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AAA2E" w14:textId="51DA222F" w:rsidR="00FF3C1B" w:rsidRPr="00333214" w:rsidRDefault="003332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3214">
        <w:rPr>
          <w:rFonts w:ascii="Times New Roman" w:hAnsi="Times New Roman" w:cs="Times New Roman"/>
          <w:b/>
          <w:bCs/>
          <w:sz w:val="24"/>
          <w:szCs w:val="24"/>
        </w:rPr>
        <w:t>Модуль Е. Технико-экономическое обоснование проекта, включая финансовые инструменты и показатели</w:t>
      </w:r>
      <w:bookmarkStart w:id="0" w:name="_GoBack"/>
      <w:bookmarkEnd w:id="0"/>
    </w:p>
    <w:p w14:paraId="385E43DC" w14:textId="137E6F2D" w:rsidR="00333214" w:rsidRPr="00BA043C" w:rsidRDefault="00333214" w:rsidP="003332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BA043C">
        <w:rPr>
          <w:rFonts w:ascii="Times New Roman" w:hAnsi="Times New Roman" w:cs="Times New Roman"/>
          <w:sz w:val="24"/>
          <w:szCs w:val="24"/>
          <w:highlight w:val="yellow"/>
        </w:rPr>
        <w:t>Представлены корректные расчеты выбора наиболее оптимальной системы налогообложения (сравнение УСН и ОСН)</w:t>
      </w:r>
    </w:p>
    <w:p w14:paraId="747BD71A" w14:textId="77777777" w:rsidR="00881A0D" w:rsidRPr="00881A0D" w:rsidRDefault="00881A0D" w:rsidP="00881A0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1701"/>
        <w:gridCol w:w="1984"/>
        <w:gridCol w:w="1979"/>
      </w:tblGrid>
      <w:tr w:rsidR="00271D3A" w14:paraId="4C0B42BC" w14:textId="58020D4C" w:rsidTr="00774500">
        <w:tc>
          <w:tcPr>
            <w:tcW w:w="2961" w:type="dxa"/>
          </w:tcPr>
          <w:p w14:paraId="0738BC95" w14:textId="1218C289" w:rsidR="00271D3A" w:rsidRPr="00271D3A" w:rsidRDefault="00271D3A" w:rsidP="00271D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Показатели, руб.</w:t>
            </w:r>
          </w:p>
        </w:tc>
        <w:tc>
          <w:tcPr>
            <w:tcW w:w="1701" w:type="dxa"/>
          </w:tcPr>
          <w:p w14:paraId="26A7527C" w14:textId="4A2DFDD0" w:rsidR="00271D3A" w:rsidRPr="00271D3A" w:rsidRDefault="00271D3A" w:rsidP="00271D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 </w:t>
            </w:r>
          </w:p>
        </w:tc>
        <w:tc>
          <w:tcPr>
            <w:tcW w:w="1984" w:type="dxa"/>
          </w:tcPr>
          <w:p w14:paraId="7C1414EB" w14:textId="21B6DDC6" w:rsidR="00271D3A" w:rsidRPr="00271D3A" w:rsidRDefault="00271D3A" w:rsidP="00271D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УСН </w:t>
            </w:r>
          </w:p>
        </w:tc>
        <w:tc>
          <w:tcPr>
            <w:tcW w:w="1979" w:type="dxa"/>
          </w:tcPr>
          <w:p w14:paraId="61C507AE" w14:textId="20C0DBA4" w:rsidR="00271D3A" w:rsidRPr="00271D3A" w:rsidRDefault="00271D3A" w:rsidP="00271D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НДП </w:t>
            </w:r>
          </w:p>
        </w:tc>
      </w:tr>
      <w:tr w:rsidR="00271D3A" w14:paraId="650F2FC0" w14:textId="5EC48DB4" w:rsidTr="00774500">
        <w:tc>
          <w:tcPr>
            <w:tcW w:w="2961" w:type="dxa"/>
          </w:tcPr>
          <w:p w14:paraId="670C0E72" w14:textId="0B04FC85" w:rsidR="00271D3A" w:rsidRDefault="00271D3A" w:rsidP="003332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 w:rsidR="00774500">
              <w:rPr>
                <w:rFonts w:ascii="Times New Roman" w:hAnsi="Times New Roman" w:cs="Times New Roman"/>
                <w:sz w:val="24"/>
                <w:szCs w:val="24"/>
              </w:rPr>
              <w:t xml:space="preserve"> (в год)</w:t>
            </w:r>
          </w:p>
        </w:tc>
        <w:tc>
          <w:tcPr>
            <w:tcW w:w="1701" w:type="dxa"/>
            <w:vAlign w:val="center"/>
          </w:tcPr>
          <w:p w14:paraId="549317AF" w14:textId="5A4DF084" w:rsidR="00271D3A" w:rsidRDefault="00271D3A" w:rsidP="00271D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1 110 000</w:t>
            </w:r>
          </w:p>
        </w:tc>
        <w:tc>
          <w:tcPr>
            <w:tcW w:w="1984" w:type="dxa"/>
            <w:vAlign w:val="center"/>
          </w:tcPr>
          <w:p w14:paraId="2A008079" w14:textId="23BD771B" w:rsidR="00271D3A" w:rsidRDefault="00774500" w:rsidP="007745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1 110 000</w:t>
            </w:r>
          </w:p>
        </w:tc>
        <w:tc>
          <w:tcPr>
            <w:tcW w:w="1979" w:type="dxa"/>
          </w:tcPr>
          <w:p w14:paraId="357D1705" w14:textId="6DEEF8A3" w:rsidR="00271D3A" w:rsidRDefault="00774500" w:rsidP="007745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1 110 000</w:t>
            </w:r>
          </w:p>
        </w:tc>
      </w:tr>
      <w:tr w:rsidR="00271D3A" w14:paraId="540F6B4E" w14:textId="1AE8F27C" w:rsidTr="00774500">
        <w:tc>
          <w:tcPr>
            <w:tcW w:w="2961" w:type="dxa"/>
          </w:tcPr>
          <w:p w14:paraId="12A7B4B1" w14:textId="10A0D658" w:rsidR="00271D3A" w:rsidRDefault="0073704B" w:rsidP="003332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(</w:t>
            </w:r>
            <w:r w:rsidR="00774500">
              <w:rPr>
                <w:rFonts w:ascii="Times New Roman" w:hAnsi="Times New Roman" w:cs="Times New Roman"/>
                <w:sz w:val="24"/>
                <w:szCs w:val="24"/>
              </w:rPr>
              <w:t>в год)</w:t>
            </w:r>
          </w:p>
        </w:tc>
        <w:tc>
          <w:tcPr>
            <w:tcW w:w="1701" w:type="dxa"/>
            <w:vAlign w:val="center"/>
          </w:tcPr>
          <w:p w14:paraId="46CB98E8" w14:textId="037CFA7C" w:rsidR="00271D3A" w:rsidRDefault="00271D3A" w:rsidP="00271D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3A">
              <w:rPr>
                <w:rFonts w:ascii="Times New Roman" w:hAnsi="Times New Roman" w:cs="Times New Roman"/>
                <w:sz w:val="24"/>
                <w:szCs w:val="24"/>
              </w:rPr>
              <w:t>448 650</w:t>
            </w:r>
          </w:p>
        </w:tc>
        <w:tc>
          <w:tcPr>
            <w:tcW w:w="1984" w:type="dxa"/>
            <w:vAlign w:val="center"/>
          </w:tcPr>
          <w:p w14:paraId="0BB5D560" w14:textId="3D26913B" w:rsidR="00271D3A" w:rsidRDefault="00774500" w:rsidP="007745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448 650</w:t>
            </w:r>
          </w:p>
        </w:tc>
        <w:tc>
          <w:tcPr>
            <w:tcW w:w="1979" w:type="dxa"/>
          </w:tcPr>
          <w:p w14:paraId="75AB4673" w14:textId="582F4A6E" w:rsidR="00271D3A" w:rsidRDefault="00774500" w:rsidP="007745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448 650</w:t>
            </w:r>
          </w:p>
        </w:tc>
      </w:tr>
      <w:tr w:rsidR="00271D3A" w14:paraId="7317F79B" w14:textId="46BAADF3" w:rsidTr="00774500">
        <w:tc>
          <w:tcPr>
            <w:tcW w:w="2961" w:type="dxa"/>
          </w:tcPr>
          <w:p w14:paraId="6E94802D" w14:textId="44A2A9C0" w:rsidR="00271D3A" w:rsidRDefault="00271D3A" w:rsidP="003332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Налоги, в т.ч.  </w:t>
            </w:r>
            <w:r w:rsidR="007745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страховые взносы</w:t>
            </w:r>
            <w:r w:rsidR="00140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50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="0077450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403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403F3">
              <w:rPr>
                <w:rFonts w:ascii="Times New Roman" w:hAnsi="Times New Roman" w:cs="Times New Roman"/>
                <w:sz w:val="24"/>
                <w:szCs w:val="24"/>
              </w:rPr>
              <w:t>медицинская страховка</w:t>
            </w:r>
            <w:r w:rsidR="00774500">
              <w:rPr>
                <w:rFonts w:ascii="Times New Roman" w:hAnsi="Times New Roman" w:cs="Times New Roman"/>
                <w:sz w:val="24"/>
                <w:szCs w:val="24"/>
              </w:rPr>
              <w:t xml:space="preserve"> 5,1%,</w:t>
            </w:r>
            <w:r w:rsidR="007745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социальное страхование 2,9% ) </w:t>
            </w:r>
            <w:r w:rsidR="00774500" w:rsidRPr="007745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* если не нанимать рабочих </w:t>
            </w:r>
            <w:r w:rsidR="007745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14:paraId="22C1DE43" w14:textId="77777777" w:rsidR="00271D3A" w:rsidRDefault="001403F3" w:rsidP="001403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85 975,5</w:t>
            </w:r>
          </w:p>
          <w:p w14:paraId="52062D51" w14:textId="2F56F3CE" w:rsidR="001403F3" w:rsidRDefault="00774500" w:rsidP="001403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403F3">
              <w:rPr>
                <w:rFonts w:ascii="Times New Roman" w:hAnsi="Times New Roman" w:cs="Times New Roman"/>
                <w:sz w:val="24"/>
                <w:szCs w:val="24"/>
              </w:rPr>
              <w:t>33 728,85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45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500">
              <w:rPr>
                <w:rFonts w:ascii="Times New Roman" w:hAnsi="Times New Roman" w:cs="Times New Roman"/>
                <w:sz w:val="24"/>
                <w:szCs w:val="24"/>
              </w:rPr>
              <w:t>179,15</w:t>
            </w:r>
          </w:p>
        </w:tc>
        <w:tc>
          <w:tcPr>
            <w:tcW w:w="1984" w:type="dxa"/>
          </w:tcPr>
          <w:p w14:paraId="520556B7" w14:textId="0C420AFB" w:rsidR="00271D3A" w:rsidRDefault="00774500" w:rsidP="007745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39 681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33 728,85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1979" w:type="dxa"/>
          </w:tcPr>
          <w:p w14:paraId="13B95439" w14:textId="7B75043B" w:rsidR="00271D3A" w:rsidRDefault="00774500" w:rsidP="007745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26 454</w:t>
            </w:r>
          </w:p>
          <w:p w14:paraId="7C48DB30" w14:textId="77777777" w:rsidR="00774500" w:rsidRDefault="00774500" w:rsidP="007745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ED295" w14:textId="77777777" w:rsidR="00774500" w:rsidRDefault="00774500" w:rsidP="007745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2B02D01" w14:textId="40C1756C" w:rsidR="00774500" w:rsidRDefault="00774500" w:rsidP="007745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1D3A" w14:paraId="773C54D1" w14:textId="3BBB3E27" w:rsidTr="00774500">
        <w:tc>
          <w:tcPr>
            <w:tcW w:w="2961" w:type="dxa"/>
          </w:tcPr>
          <w:p w14:paraId="7982EC24" w14:textId="0BF1A41B" w:rsidR="00271D3A" w:rsidRDefault="00271D3A" w:rsidP="003332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 в распоряжении/убыток</w:t>
            </w:r>
          </w:p>
        </w:tc>
        <w:tc>
          <w:tcPr>
            <w:tcW w:w="1701" w:type="dxa"/>
            <w:vAlign w:val="center"/>
          </w:tcPr>
          <w:p w14:paraId="2EAA2494" w14:textId="681D6163" w:rsidR="00271D3A" w:rsidRDefault="00774500" w:rsidP="007745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552 466,5</w:t>
            </w:r>
          </w:p>
        </w:tc>
        <w:tc>
          <w:tcPr>
            <w:tcW w:w="1984" w:type="dxa"/>
            <w:vAlign w:val="center"/>
          </w:tcPr>
          <w:p w14:paraId="504A1336" w14:textId="65D1F244" w:rsidR="00271D3A" w:rsidRDefault="00774500" w:rsidP="007745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587 940,15</w:t>
            </w:r>
          </w:p>
        </w:tc>
        <w:tc>
          <w:tcPr>
            <w:tcW w:w="1979" w:type="dxa"/>
            <w:vAlign w:val="center"/>
          </w:tcPr>
          <w:p w14:paraId="194C4041" w14:textId="19BF955E" w:rsidR="00271D3A" w:rsidRDefault="00774500" w:rsidP="007745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634 896</w:t>
            </w:r>
          </w:p>
        </w:tc>
      </w:tr>
      <w:tr w:rsidR="00271D3A" w14:paraId="182D9EBC" w14:textId="1D49BF2E" w:rsidTr="00774500">
        <w:tc>
          <w:tcPr>
            <w:tcW w:w="2961" w:type="dxa"/>
          </w:tcPr>
          <w:p w14:paraId="608EC6EA" w14:textId="07A61B65" w:rsidR="00271D3A" w:rsidRDefault="00271D3A" w:rsidP="003332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Налоговая нагрузка, %</w:t>
            </w:r>
          </w:p>
        </w:tc>
        <w:tc>
          <w:tcPr>
            <w:tcW w:w="1701" w:type="dxa"/>
            <w:vAlign w:val="center"/>
          </w:tcPr>
          <w:p w14:paraId="6071FBE9" w14:textId="5B787DB7" w:rsidR="00271D3A" w:rsidRDefault="00774500" w:rsidP="007745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13 %</w:t>
            </w:r>
          </w:p>
        </w:tc>
        <w:tc>
          <w:tcPr>
            <w:tcW w:w="1984" w:type="dxa"/>
            <w:vAlign w:val="center"/>
          </w:tcPr>
          <w:p w14:paraId="0FDA11FC" w14:textId="01413BF2" w:rsidR="00271D3A" w:rsidRDefault="00774500" w:rsidP="007745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6 %</w:t>
            </w:r>
          </w:p>
        </w:tc>
        <w:tc>
          <w:tcPr>
            <w:tcW w:w="1979" w:type="dxa"/>
            <w:vAlign w:val="center"/>
          </w:tcPr>
          <w:p w14:paraId="3137F8B7" w14:textId="47ACB987" w:rsidR="00271D3A" w:rsidRDefault="00774500" w:rsidP="007745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4 %</w:t>
            </w:r>
            <w:r w:rsidR="00737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04B" w:rsidRPr="007370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(при условии, что в 1 год работы мы не торгуем юридическим лицам (а это 2%) </w:t>
            </w:r>
          </w:p>
        </w:tc>
      </w:tr>
    </w:tbl>
    <w:p w14:paraId="34CF0DC1" w14:textId="654A47D8" w:rsidR="00333214" w:rsidRDefault="00333214" w:rsidP="0033321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44CE22" w14:textId="4B0BA052" w:rsidR="00333214" w:rsidRDefault="00774500" w:rsidP="0033321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500">
        <w:rPr>
          <w:rFonts w:ascii="Times New Roman" w:hAnsi="Times New Roman" w:cs="Times New Roman"/>
          <w:sz w:val="24"/>
          <w:szCs w:val="24"/>
          <w:highlight w:val="yellow"/>
        </w:rPr>
        <w:t>Разница в сумме прибыли и налогов очевидна</w:t>
      </w:r>
      <w:r>
        <w:rPr>
          <w:rFonts w:ascii="Times New Roman" w:hAnsi="Times New Roman" w:cs="Times New Roman"/>
          <w:sz w:val="24"/>
          <w:szCs w:val="24"/>
        </w:rPr>
        <w:br/>
        <w:t xml:space="preserve">Вывод: в анализируемом периоде (за 2023 год) оптимальной системой налогообложения является Налог на профессиональный доход </w:t>
      </w:r>
      <w:r w:rsidR="000E6492">
        <w:rPr>
          <w:rFonts w:ascii="Times New Roman" w:hAnsi="Times New Roman" w:cs="Times New Roman"/>
          <w:sz w:val="24"/>
          <w:szCs w:val="24"/>
        </w:rPr>
        <w:t xml:space="preserve">(НДП) </w:t>
      </w:r>
    </w:p>
    <w:p w14:paraId="2ABAE91E" w14:textId="5F8DE529" w:rsidR="00054B9F" w:rsidRDefault="00054B9F" w:rsidP="0033321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9D37C0" w14:textId="69539C13" w:rsidR="00054B9F" w:rsidRDefault="000E6492" w:rsidP="003332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05811A" wp14:editId="363C31EF">
            <wp:extent cx="3200400" cy="18478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7976BEE" w14:textId="69023C48" w:rsidR="0073704B" w:rsidRPr="0073704B" w:rsidRDefault="0073704B" w:rsidP="0033321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73704B">
        <w:rPr>
          <w:color w:val="FF0000"/>
        </w:rPr>
        <w:t>Перейти на налог на профессиональную деятельность имеют право физлица, субъекты предпринимательства, которые работают на себя. Они должны сами производить товары, оказывать услуги, выполнять работы и не привлекать для этого других лиц. Важно, чтобы их общий ежегодных доход не превышал 2,4 млн рублей, иначе не получится применить режим НПД.</w:t>
      </w:r>
    </w:p>
    <w:p w14:paraId="672F15C8" w14:textId="6C108D10" w:rsidR="00054B9F" w:rsidRDefault="00054B9F" w:rsidP="0033321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009D37" w14:textId="77777777" w:rsidR="000E6492" w:rsidRDefault="000E6492" w:rsidP="0033321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A96EFAA" w14:textId="71C4103E" w:rsidR="00054B9F" w:rsidRPr="00BA043C" w:rsidRDefault="0073704B" w:rsidP="0073704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A043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lastRenderedPageBreak/>
        <w:t>Представлены корректные расчеты налоговых и других обязательных платежей в бюджет и внебюджетные фонды</w:t>
      </w:r>
    </w:p>
    <w:p w14:paraId="09B00620" w14:textId="77777777" w:rsidR="0073704B" w:rsidRPr="0073704B" w:rsidRDefault="0073704B" w:rsidP="0073704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9406D" w14:textId="71B93BF1" w:rsidR="00881A0D" w:rsidRPr="0073704B" w:rsidRDefault="0073704B" w:rsidP="00333214">
      <w:pPr>
        <w:pStyle w:val="a3"/>
        <w:rPr>
          <w:rFonts w:ascii="Times New Roman" w:hAnsi="Times New Roman" w:cs="Times New Roman"/>
          <w:sz w:val="24"/>
          <w:szCs w:val="24"/>
        </w:rPr>
      </w:pPr>
      <w:r w:rsidRPr="0073704B">
        <w:rPr>
          <w:rFonts w:ascii="Times New Roman" w:hAnsi="Times New Roman" w:cs="Times New Roman"/>
          <w:sz w:val="24"/>
          <w:szCs w:val="24"/>
        </w:rPr>
        <w:t>Самозанятые перечисляют в бюджет РФ только один налог – налог на профессиональную деятельность. Они освобождены от НДФЛ и НДС</w:t>
      </w:r>
      <w:r w:rsidRPr="0073704B">
        <w:rPr>
          <w:rFonts w:ascii="Times New Roman" w:hAnsi="Times New Roman" w:cs="Times New Roman"/>
          <w:sz w:val="24"/>
          <w:szCs w:val="24"/>
        </w:rPr>
        <w:t>.</w:t>
      </w:r>
    </w:p>
    <w:p w14:paraId="22A05F43" w14:textId="77777777" w:rsidR="0073704B" w:rsidRPr="0073704B" w:rsidRDefault="0073704B" w:rsidP="00737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73704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самозанятых есть только один обязательный платеж </w:t>
      </w:r>
      <w:r w:rsidRPr="0073704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налог с каждой заработанной суммы:</w:t>
      </w:r>
    </w:p>
    <w:p w14:paraId="7D736381" w14:textId="77777777" w:rsidR="0073704B" w:rsidRPr="0073704B" w:rsidRDefault="0073704B" w:rsidP="00737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4B">
        <w:rPr>
          <w:rFonts w:ascii="Times New Roman" w:eastAsia="Times New Roman" w:hAnsi="Times New Roman" w:cs="Times New Roman"/>
          <w:sz w:val="24"/>
          <w:szCs w:val="24"/>
          <w:lang w:eastAsia="ru-RU"/>
        </w:rPr>
        <w:t>4 % – если средства перечисляет физическое лицо</w:t>
      </w:r>
    </w:p>
    <w:p w14:paraId="4EBD47B8" w14:textId="77777777" w:rsidR="0073704B" w:rsidRPr="0073704B" w:rsidRDefault="0073704B" w:rsidP="00737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4B">
        <w:rPr>
          <w:rFonts w:ascii="Times New Roman" w:eastAsia="Times New Roman" w:hAnsi="Times New Roman" w:cs="Times New Roman"/>
          <w:sz w:val="24"/>
          <w:szCs w:val="24"/>
          <w:lang w:eastAsia="ru-RU"/>
        </w:rPr>
        <w:t>6 % – когда средства поступают от юридического лица</w:t>
      </w:r>
    </w:p>
    <w:p w14:paraId="6A3D7DC4" w14:textId="485658CB" w:rsidR="0073704B" w:rsidRDefault="0073704B" w:rsidP="0033321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993B0A" w14:textId="31604CB8" w:rsidR="0073704B" w:rsidRPr="00BA043C" w:rsidRDefault="0073704B" w:rsidP="0073704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A043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Составлен корректный бюджет инвестиций (в т.ч. расходы стартового периода, перечень приобретаемых основных средств)</w:t>
      </w:r>
    </w:p>
    <w:p w14:paraId="566BFFD7" w14:textId="0842C283" w:rsidR="00BA043C" w:rsidRDefault="00BA043C" w:rsidP="00BA043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CC22F" w14:textId="3E545F16" w:rsidR="00BA043C" w:rsidRDefault="00BA043C" w:rsidP="00BA043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Мы будем инвестировать личные </w:t>
      </w:r>
      <w:r w:rsidR="0096410D">
        <w:rPr>
          <w:rFonts w:ascii="Times New Roman" w:hAnsi="Times New Roman" w:cs="Times New Roman"/>
          <w:b/>
          <w:bCs/>
          <w:sz w:val="24"/>
          <w:szCs w:val="24"/>
        </w:rPr>
        <w:t>средства для приобретения основных средств – это конвекционный шкаф и куттер для дробления, а также оборотных средств (</w:t>
      </w:r>
      <w:r w:rsidR="0096410D" w:rsidRPr="0096410D">
        <w:rPr>
          <w:rFonts w:ascii="Times New Roman" w:hAnsi="Times New Roman" w:cs="Times New Roman"/>
          <w:b/>
          <w:bCs/>
          <w:color w:val="FF0000"/>
          <w:sz w:val="24"/>
          <w:szCs w:val="24"/>
        </w:rPr>
        <w:t>таблица 2)</w:t>
      </w:r>
      <w:r w:rsidR="00421A8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</w:t>
      </w:r>
      <w:r w:rsidR="00421A8B" w:rsidRPr="00421A8B">
        <w:rPr>
          <w:rFonts w:ascii="Times New Roman" w:hAnsi="Times New Roman" w:cs="Times New Roman"/>
          <w:b/>
          <w:bCs/>
          <w:sz w:val="24"/>
          <w:szCs w:val="24"/>
        </w:rPr>
        <w:t xml:space="preserve">Для стартового </w:t>
      </w:r>
      <w:r w:rsidR="00CF5A0F">
        <w:rPr>
          <w:rFonts w:ascii="Times New Roman" w:hAnsi="Times New Roman" w:cs="Times New Roman"/>
          <w:b/>
          <w:bCs/>
          <w:sz w:val="24"/>
          <w:szCs w:val="24"/>
        </w:rPr>
        <w:t xml:space="preserve">периода в 2023 году нам потребуется расходы на рекламу и продвижение, в первые три месяца расход будет максимальным </w:t>
      </w:r>
      <w:r w:rsidR="00CF5A0F" w:rsidRPr="00CF5A0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(таблица 3) </w:t>
      </w:r>
    </w:p>
    <w:tbl>
      <w:tblPr>
        <w:tblStyle w:val="1"/>
        <w:tblW w:w="10017" w:type="dxa"/>
        <w:jc w:val="center"/>
        <w:tblLook w:val="04A0" w:firstRow="1" w:lastRow="0" w:firstColumn="1" w:lastColumn="0" w:noHBand="0" w:noVBand="1"/>
      </w:tblPr>
      <w:tblGrid>
        <w:gridCol w:w="4442"/>
        <w:gridCol w:w="1985"/>
        <w:gridCol w:w="1985"/>
        <w:gridCol w:w="1605"/>
      </w:tblGrid>
      <w:tr w:rsidR="00BA043C" w:rsidRPr="0023373D" w14:paraId="0EBE827E" w14:textId="77777777" w:rsidTr="00EC108E">
        <w:trPr>
          <w:trHeight w:val="586"/>
          <w:jc w:val="center"/>
        </w:trPr>
        <w:tc>
          <w:tcPr>
            <w:tcW w:w="4442" w:type="dxa"/>
            <w:vAlign w:val="center"/>
          </w:tcPr>
          <w:p w14:paraId="6F8E932D" w14:textId="77777777" w:rsidR="00BA043C" w:rsidRPr="0023373D" w:rsidRDefault="00BA043C" w:rsidP="00EC108E">
            <w:pPr>
              <w:tabs>
                <w:tab w:val="left" w:pos="114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3373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14:paraId="4BB1197C" w14:textId="77777777" w:rsidR="00BA043C" w:rsidRPr="0023373D" w:rsidRDefault="00BA043C" w:rsidP="00EC108E">
            <w:pPr>
              <w:tabs>
                <w:tab w:val="left" w:pos="114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3373D">
              <w:rPr>
                <w:sz w:val="24"/>
                <w:szCs w:val="24"/>
              </w:rPr>
              <w:t>Количество, ед.</w:t>
            </w:r>
          </w:p>
        </w:tc>
        <w:tc>
          <w:tcPr>
            <w:tcW w:w="1985" w:type="dxa"/>
            <w:vAlign w:val="center"/>
          </w:tcPr>
          <w:p w14:paraId="642B98DD" w14:textId="77777777" w:rsidR="00BA043C" w:rsidRPr="0023373D" w:rsidRDefault="00BA043C" w:rsidP="00EC108E">
            <w:pPr>
              <w:tabs>
                <w:tab w:val="left" w:pos="114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3373D">
              <w:rPr>
                <w:sz w:val="24"/>
                <w:szCs w:val="24"/>
              </w:rPr>
              <w:t>Стоимость, руб.</w:t>
            </w:r>
          </w:p>
        </w:tc>
        <w:tc>
          <w:tcPr>
            <w:tcW w:w="1605" w:type="dxa"/>
            <w:vAlign w:val="center"/>
          </w:tcPr>
          <w:p w14:paraId="779448EC" w14:textId="491A7294" w:rsidR="00BA043C" w:rsidRPr="0023373D" w:rsidRDefault="00BA043C" w:rsidP="00EC10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3373D">
              <w:rPr>
                <w:sz w:val="24"/>
                <w:szCs w:val="24"/>
              </w:rPr>
              <w:t>Итого</w:t>
            </w:r>
            <w:r w:rsidR="0096410D">
              <w:rPr>
                <w:sz w:val="24"/>
                <w:szCs w:val="24"/>
              </w:rPr>
              <w:t xml:space="preserve">, </w:t>
            </w:r>
            <w:r w:rsidRPr="0023373D">
              <w:rPr>
                <w:sz w:val="24"/>
                <w:szCs w:val="24"/>
              </w:rPr>
              <w:t>руб</w:t>
            </w:r>
            <w:r w:rsidR="0096410D">
              <w:rPr>
                <w:sz w:val="24"/>
                <w:szCs w:val="24"/>
              </w:rPr>
              <w:t>.</w:t>
            </w:r>
          </w:p>
        </w:tc>
      </w:tr>
      <w:tr w:rsidR="00BA043C" w:rsidRPr="0023373D" w14:paraId="6B7B0603" w14:textId="77777777" w:rsidTr="00EC108E">
        <w:trPr>
          <w:trHeight w:val="20"/>
          <w:jc w:val="center"/>
        </w:trPr>
        <w:tc>
          <w:tcPr>
            <w:tcW w:w="4442" w:type="dxa"/>
          </w:tcPr>
          <w:p w14:paraId="3DA0DFE2" w14:textId="77777777" w:rsidR="00BA043C" w:rsidRPr="0023373D" w:rsidRDefault="00BA043C" w:rsidP="00EC108E">
            <w:pPr>
              <w:spacing w:line="360" w:lineRule="auto"/>
              <w:rPr>
                <w:sz w:val="24"/>
                <w:szCs w:val="24"/>
              </w:rPr>
            </w:pPr>
            <w:r w:rsidRPr="0023373D">
              <w:rPr>
                <w:bCs/>
                <w:sz w:val="24"/>
                <w:szCs w:val="24"/>
              </w:rPr>
              <w:t>Пекарский конвекционный шкаф</w:t>
            </w:r>
          </w:p>
        </w:tc>
        <w:tc>
          <w:tcPr>
            <w:tcW w:w="1985" w:type="dxa"/>
            <w:vAlign w:val="center"/>
          </w:tcPr>
          <w:p w14:paraId="5FB9BF36" w14:textId="77777777" w:rsidR="00BA043C" w:rsidRPr="0023373D" w:rsidRDefault="00BA043C" w:rsidP="00EC10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3373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73E959D9" w14:textId="3A382B19" w:rsidR="00BA043C" w:rsidRPr="0023373D" w:rsidRDefault="00BA043C" w:rsidP="00EC108E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23373D">
              <w:rPr>
                <w:sz w:val="24"/>
                <w:szCs w:val="24"/>
              </w:rPr>
              <w:t>125</w:t>
            </w:r>
            <w:r w:rsidR="00421A8B">
              <w:rPr>
                <w:sz w:val="24"/>
                <w:szCs w:val="24"/>
              </w:rPr>
              <w:t xml:space="preserve"> </w:t>
            </w:r>
            <w:r w:rsidRPr="0023373D">
              <w:rPr>
                <w:sz w:val="24"/>
                <w:szCs w:val="24"/>
              </w:rPr>
              <w:t>000</w:t>
            </w:r>
          </w:p>
        </w:tc>
        <w:tc>
          <w:tcPr>
            <w:tcW w:w="1605" w:type="dxa"/>
            <w:vAlign w:val="center"/>
          </w:tcPr>
          <w:p w14:paraId="5A28D4DD" w14:textId="2B108867" w:rsidR="00BA043C" w:rsidRPr="0023373D" w:rsidRDefault="00BA043C" w:rsidP="00EC108E">
            <w:pPr>
              <w:spacing w:line="360" w:lineRule="auto"/>
              <w:ind w:firstLine="38"/>
              <w:jc w:val="center"/>
              <w:rPr>
                <w:sz w:val="24"/>
                <w:szCs w:val="24"/>
              </w:rPr>
            </w:pPr>
            <w:r w:rsidRPr="0023373D">
              <w:rPr>
                <w:sz w:val="24"/>
                <w:szCs w:val="24"/>
              </w:rPr>
              <w:t>125</w:t>
            </w:r>
            <w:r>
              <w:rPr>
                <w:sz w:val="24"/>
                <w:szCs w:val="24"/>
              </w:rPr>
              <w:t xml:space="preserve"> </w:t>
            </w:r>
            <w:r w:rsidRPr="0023373D">
              <w:rPr>
                <w:sz w:val="24"/>
                <w:szCs w:val="24"/>
              </w:rPr>
              <w:t>000</w:t>
            </w:r>
          </w:p>
        </w:tc>
      </w:tr>
      <w:tr w:rsidR="00BA043C" w:rsidRPr="0023373D" w14:paraId="0871FEB0" w14:textId="77777777" w:rsidTr="00EC108E">
        <w:trPr>
          <w:trHeight w:val="20"/>
          <w:jc w:val="center"/>
        </w:trPr>
        <w:tc>
          <w:tcPr>
            <w:tcW w:w="4442" w:type="dxa"/>
          </w:tcPr>
          <w:p w14:paraId="69A29839" w14:textId="77777777" w:rsidR="00BA043C" w:rsidRPr="0023373D" w:rsidRDefault="00BA043C" w:rsidP="00EC108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3373D">
              <w:rPr>
                <w:sz w:val="24"/>
                <w:szCs w:val="24"/>
              </w:rPr>
              <w:t xml:space="preserve">Куттер </w:t>
            </w:r>
            <w:proofErr w:type="spellStart"/>
            <w:r w:rsidRPr="0023373D">
              <w:rPr>
                <w:sz w:val="24"/>
                <w:szCs w:val="24"/>
              </w:rPr>
              <w:t>Gastrorag</w:t>
            </w:r>
            <w:proofErr w:type="spellEnd"/>
            <w:r w:rsidRPr="0023373D">
              <w:rPr>
                <w:sz w:val="24"/>
                <w:szCs w:val="24"/>
              </w:rPr>
              <w:t xml:space="preserve"> HR-6</w:t>
            </w:r>
          </w:p>
        </w:tc>
        <w:tc>
          <w:tcPr>
            <w:tcW w:w="1985" w:type="dxa"/>
            <w:vAlign w:val="center"/>
          </w:tcPr>
          <w:p w14:paraId="1DB6BBB8" w14:textId="77777777" w:rsidR="00BA043C" w:rsidRPr="0023373D" w:rsidRDefault="00BA043C" w:rsidP="00EC10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3373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064C42BC" w14:textId="2F3909C2" w:rsidR="00BA043C" w:rsidRPr="0023373D" w:rsidRDefault="00BA043C" w:rsidP="00EC108E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23373D">
              <w:rPr>
                <w:sz w:val="24"/>
                <w:szCs w:val="24"/>
              </w:rPr>
              <w:t>22</w:t>
            </w:r>
            <w:r w:rsidR="00421A8B">
              <w:rPr>
                <w:sz w:val="24"/>
                <w:szCs w:val="24"/>
              </w:rPr>
              <w:t xml:space="preserve"> </w:t>
            </w:r>
            <w:r w:rsidRPr="0023373D">
              <w:rPr>
                <w:sz w:val="24"/>
                <w:szCs w:val="24"/>
              </w:rPr>
              <w:t>000</w:t>
            </w:r>
          </w:p>
        </w:tc>
        <w:tc>
          <w:tcPr>
            <w:tcW w:w="1605" w:type="dxa"/>
            <w:vAlign w:val="center"/>
          </w:tcPr>
          <w:p w14:paraId="36A8E550" w14:textId="344DABF0" w:rsidR="00BA043C" w:rsidRPr="0023373D" w:rsidRDefault="00BA043C" w:rsidP="00EC108E">
            <w:pPr>
              <w:spacing w:line="360" w:lineRule="auto"/>
              <w:ind w:firstLine="38"/>
              <w:jc w:val="center"/>
              <w:rPr>
                <w:sz w:val="24"/>
                <w:szCs w:val="24"/>
              </w:rPr>
            </w:pPr>
            <w:r w:rsidRPr="0023373D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</w:t>
            </w:r>
            <w:r w:rsidRPr="0023373D">
              <w:rPr>
                <w:sz w:val="24"/>
                <w:szCs w:val="24"/>
              </w:rPr>
              <w:t>000</w:t>
            </w:r>
          </w:p>
        </w:tc>
      </w:tr>
      <w:tr w:rsidR="00BA043C" w:rsidRPr="0023373D" w14:paraId="4E9EBC88" w14:textId="77777777" w:rsidTr="00EC108E">
        <w:trPr>
          <w:trHeight w:val="291"/>
          <w:jc w:val="center"/>
        </w:trPr>
        <w:tc>
          <w:tcPr>
            <w:tcW w:w="4442" w:type="dxa"/>
          </w:tcPr>
          <w:p w14:paraId="7839BAA8" w14:textId="77777777" w:rsidR="00BA043C" w:rsidRPr="00BA043C" w:rsidRDefault="00BA043C" w:rsidP="00EC108E">
            <w:pPr>
              <w:tabs>
                <w:tab w:val="left" w:pos="1140"/>
              </w:tabs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BA043C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vAlign w:val="center"/>
          </w:tcPr>
          <w:p w14:paraId="59BAB3C5" w14:textId="77777777" w:rsidR="00BA043C" w:rsidRPr="0023373D" w:rsidRDefault="00BA043C" w:rsidP="00EC10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A8F6667" w14:textId="77777777" w:rsidR="00BA043C" w:rsidRPr="0023373D" w:rsidRDefault="00BA043C" w:rsidP="00EC108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1A587575" w14:textId="7FAA206D" w:rsidR="00BA043C" w:rsidRPr="0023373D" w:rsidRDefault="00BA043C" w:rsidP="00EC108E">
            <w:pPr>
              <w:spacing w:line="360" w:lineRule="auto"/>
              <w:ind w:firstLine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147 000</w:t>
            </w:r>
          </w:p>
        </w:tc>
      </w:tr>
    </w:tbl>
    <w:p w14:paraId="53188AB8" w14:textId="3AB37BA2" w:rsidR="00BA043C" w:rsidRDefault="00BA043C" w:rsidP="00BA043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860"/>
        <w:gridCol w:w="1802"/>
        <w:gridCol w:w="1781"/>
        <w:gridCol w:w="1667"/>
      </w:tblGrid>
      <w:tr w:rsidR="0096410D" w14:paraId="452C1A6C" w14:textId="77777777" w:rsidTr="0096410D">
        <w:tc>
          <w:tcPr>
            <w:tcW w:w="1860" w:type="dxa"/>
          </w:tcPr>
          <w:p w14:paraId="7C082A17" w14:textId="343C074C" w:rsidR="0096410D" w:rsidRDefault="0096410D" w:rsidP="00BA043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2" w:type="dxa"/>
          </w:tcPr>
          <w:p w14:paraId="6043C1AB" w14:textId="5475332C" w:rsidR="0096410D" w:rsidRPr="00421A8B" w:rsidRDefault="0096410D" w:rsidP="00BA043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</w:t>
            </w:r>
            <w:r w:rsidR="00421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о, ед.  (год) </w:t>
            </w:r>
          </w:p>
        </w:tc>
        <w:tc>
          <w:tcPr>
            <w:tcW w:w="1781" w:type="dxa"/>
          </w:tcPr>
          <w:p w14:paraId="2269AD24" w14:textId="76EACDF4" w:rsidR="0096410D" w:rsidRDefault="0096410D" w:rsidP="00BA043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Стоимость, руб.</w:t>
            </w:r>
          </w:p>
        </w:tc>
        <w:tc>
          <w:tcPr>
            <w:tcW w:w="1667" w:type="dxa"/>
          </w:tcPr>
          <w:p w14:paraId="4B2406C2" w14:textId="15A5B680" w:rsidR="0096410D" w:rsidRDefault="0096410D" w:rsidP="00BA043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</w:tr>
      <w:tr w:rsidR="0096410D" w14:paraId="1E858797" w14:textId="77777777" w:rsidTr="0096410D">
        <w:tc>
          <w:tcPr>
            <w:tcW w:w="1860" w:type="dxa"/>
          </w:tcPr>
          <w:p w14:paraId="47FE8CC2" w14:textId="33945150" w:rsidR="0096410D" w:rsidRPr="0096410D" w:rsidRDefault="0096410D" w:rsidP="00BA04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10D">
              <w:rPr>
                <w:rFonts w:ascii="Times New Roman" w:hAnsi="Times New Roman" w:cs="Times New Roman"/>
                <w:sz w:val="24"/>
                <w:szCs w:val="24"/>
              </w:rPr>
              <w:t>Овсяные хлопья</w:t>
            </w:r>
          </w:p>
        </w:tc>
        <w:tc>
          <w:tcPr>
            <w:tcW w:w="1802" w:type="dxa"/>
          </w:tcPr>
          <w:p w14:paraId="0B6ABB0F" w14:textId="591235BF" w:rsidR="0096410D" w:rsidRPr="00421A8B" w:rsidRDefault="00421A8B" w:rsidP="00BA043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1 850 кг</w:t>
            </w:r>
          </w:p>
        </w:tc>
        <w:tc>
          <w:tcPr>
            <w:tcW w:w="1781" w:type="dxa"/>
          </w:tcPr>
          <w:p w14:paraId="1896D3FE" w14:textId="5903E333" w:rsidR="0096410D" w:rsidRPr="00421A8B" w:rsidRDefault="00421A8B" w:rsidP="00BA043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667" w:type="dxa"/>
          </w:tcPr>
          <w:p w14:paraId="6D4F6AD2" w14:textId="1356089A" w:rsidR="0096410D" w:rsidRDefault="00421A8B" w:rsidP="00BA043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185 000</w:t>
            </w:r>
          </w:p>
        </w:tc>
      </w:tr>
      <w:tr w:rsidR="0096410D" w14:paraId="1F436D00" w14:textId="77777777" w:rsidTr="0096410D">
        <w:tc>
          <w:tcPr>
            <w:tcW w:w="1860" w:type="dxa"/>
          </w:tcPr>
          <w:p w14:paraId="03AF816D" w14:textId="01821A91" w:rsidR="0096410D" w:rsidRPr="0096410D" w:rsidRDefault="0096410D" w:rsidP="00BA04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10D">
              <w:rPr>
                <w:rFonts w:ascii="Times New Roman" w:hAnsi="Times New Roman" w:cs="Times New Roman"/>
                <w:sz w:val="24"/>
                <w:szCs w:val="24"/>
              </w:rPr>
              <w:t>Грецкие орехи</w:t>
            </w:r>
          </w:p>
        </w:tc>
        <w:tc>
          <w:tcPr>
            <w:tcW w:w="1802" w:type="dxa"/>
          </w:tcPr>
          <w:p w14:paraId="7F04F6B4" w14:textId="51D69E8D" w:rsidR="0096410D" w:rsidRDefault="00421A8B" w:rsidP="00BA043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 кг</w:t>
            </w:r>
          </w:p>
        </w:tc>
        <w:tc>
          <w:tcPr>
            <w:tcW w:w="1781" w:type="dxa"/>
          </w:tcPr>
          <w:p w14:paraId="7C795BDC" w14:textId="5B4E63C2" w:rsidR="0096410D" w:rsidRPr="00421A8B" w:rsidRDefault="00421A8B" w:rsidP="00BA043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450</w:t>
            </w:r>
          </w:p>
        </w:tc>
        <w:tc>
          <w:tcPr>
            <w:tcW w:w="1667" w:type="dxa"/>
          </w:tcPr>
          <w:p w14:paraId="56C60C85" w14:textId="106F0ABF" w:rsidR="0096410D" w:rsidRDefault="00421A8B" w:rsidP="00BA043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166 500</w:t>
            </w:r>
          </w:p>
        </w:tc>
      </w:tr>
      <w:tr w:rsidR="0096410D" w14:paraId="7890D5D9" w14:textId="77777777" w:rsidTr="0096410D">
        <w:tc>
          <w:tcPr>
            <w:tcW w:w="1860" w:type="dxa"/>
          </w:tcPr>
          <w:p w14:paraId="0D386E26" w14:textId="4652CA84" w:rsidR="0096410D" w:rsidRPr="0096410D" w:rsidRDefault="0096410D" w:rsidP="00BA04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10D">
              <w:rPr>
                <w:rFonts w:ascii="Times New Roman" w:hAnsi="Times New Roman" w:cs="Times New Roman"/>
                <w:sz w:val="24"/>
                <w:szCs w:val="24"/>
              </w:rPr>
              <w:t>Арахис</w:t>
            </w:r>
          </w:p>
        </w:tc>
        <w:tc>
          <w:tcPr>
            <w:tcW w:w="1802" w:type="dxa"/>
          </w:tcPr>
          <w:p w14:paraId="48E661E0" w14:textId="32F74AD5" w:rsidR="0096410D" w:rsidRDefault="00421A8B" w:rsidP="00BA043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 кг</w:t>
            </w:r>
          </w:p>
        </w:tc>
        <w:tc>
          <w:tcPr>
            <w:tcW w:w="1781" w:type="dxa"/>
          </w:tcPr>
          <w:p w14:paraId="49459F72" w14:textId="4E3DB5DC" w:rsidR="0096410D" w:rsidRPr="00421A8B" w:rsidRDefault="00421A8B" w:rsidP="00BA043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250 </w:t>
            </w:r>
          </w:p>
        </w:tc>
        <w:tc>
          <w:tcPr>
            <w:tcW w:w="1667" w:type="dxa"/>
          </w:tcPr>
          <w:p w14:paraId="0F02C6C9" w14:textId="37882CFE" w:rsidR="0096410D" w:rsidRDefault="00421A8B" w:rsidP="00BA043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92 500</w:t>
            </w:r>
          </w:p>
        </w:tc>
      </w:tr>
      <w:tr w:rsidR="0096410D" w14:paraId="0FD574FF" w14:textId="77777777" w:rsidTr="0096410D">
        <w:tc>
          <w:tcPr>
            <w:tcW w:w="1860" w:type="dxa"/>
          </w:tcPr>
          <w:p w14:paraId="7B323B1D" w14:textId="407BE3D4" w:rsidR="0096410D" w:rsidRPr="0096410D" w:rsidRDefault="0096410D" w:rsidP="00BA04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10D">
              <w:rPr>
                <w:rFonts w:ascii="Times New Roman" w:hAnsi="Times New Roman" w:cs="Times New Roman"/>
                <w:sz w:val="24"/>
                <w:szCs w:val="24"/>
              </w:rPr>
              <w:t>Изюм</w:t>
            </w:r>
          </w:p>
        </w:tc>
        <w:tc>
          <w:tcPr>
            <w:tcW w:w="1802" w:type="dxa"/>
          </w:tcPr>
          <w:p w14:paraId="5112C809" w14:textId="1BC10E39" w:rsidR="0096410D" w:rsidRDefault="00421A8B" w:rsidP="00BA043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277,5 кг</w:t>
            </w:r>
          </w:p>
        </w:tc>
        <w:tc>
          <w:tcPr>
            <w:tcW w:w="1781" w:type="dxa"/>
          </w:tcPr>
          <w:p w14:paraId="5890EEE3" w14:textId="76A25035" w:rsidR="0096410D" w:rsidRPr="00421A8B" w:rsidRDefault="00421A8B" w:rsidP="00BA043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150 </w:t>
            </w:r>
          </w:p>
        </w:tc>
        <w:tc>
          <w:tcPr>
            <w:tcW w:w="1667" w:type="dxa"/>
          </w:tcPr>
          <w:p w14:paraId="4B2970B4" w14:textId="2984591C" w:rsidR="0096410D" w:rsidRDefault="00421A8B" w:rsidP="00BA043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41 625</w:t>
            </w:r>
          </w:p>
        </w:tc>
      </w:tr>
      <w:tr w:rsidR="0096410D" w14:paraId="4B928586" w14:textId="77777777" w:rsidTr="0096410D">
        <w:tc>
          <w:tcPr>
            <w:tcW w:w="1860" w:type="dxa"/>
          </w:tcPr>
          <w:p w14:paraId="439A1E7A" w14:textId="0CADB547" w:rsidR="0096410D" w:rsidRPr="0096410D" w:rsidRDefault="0096410D" w:rsidP="00BA04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10D">
              <w:rPr>
                <w:rFonts w:ascii="Times New Roman" w:hAnsi="Times New Roman" w:cs="Times New Roman"/>
                <w:sz w:val="24"/>
                <w:szCs w:val="24"/>
              </w:rPr>
              <w:t xml:space="preserve">Мед </w:t>
            </w:r>
          </w:p>
        </w:tc>
        <w:tc>
          <w:tcPr>
            <w:tcW w:w="1802" w:type="dxa"/>
          </w:tcPr>
          <w:p w14:paraId="0A900B89" w14:textId="394E3F03" w:rsidR="0096410D" w:rsidRDefault="00421A8B" w:rsidP="00BA043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 кг</w:t>
            </w:r>
          </w:p>
        </w:tc>
        <w:tc>
          <w:tcPr>
            <w:tcW w:w="1781" w:type="dxa"/>
          </w:tcPr>
          <w:p w14:paraId="531738BF" w14:textId="7ADF9890" w:rsidR="0096410D" w:rsidRPr="00421A8B" w:rsidRDefault="00421A8B" w:rsidP="00BA043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250</w:t>
            </w:r>
          </w:p>
        </w:tc>
        <w:tc>
          <w:tcPr>
            <w:tcW w:w="1667" w:type="dxa"/>
          </w:tcPr>
          <w:p w14:paraId="3CE8D725" w14:textId="6F674251" w:rsidR="0096410D" w:rsidRDefault="00421A8B" w:rsidP="00BA043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92 500</w:t>
            </w:r>
          </w:p>
        </w:tc>
      </w:tr>
      <w:tr w:rsidR="0096410D" w14:paraId="3F3AAF65" w14:textId="77777777" w:rsidTr="0096410D">
        <w:tc>
          <w:tcPr>
            <w:tcW w:w="1860" w:type="dxa"/>
          </w:tcPr>
          <w:p w14:paraId="2F17E31D" w14:textId="0399953F" w:rsidR="0096410D" w:rsidRPr="0096410D" w:rsidRDefault="0096410D" w:rsidP="009641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Стаканчик для кофе с крышкой 0, 25</w:t>
            </w:r>
          </w:p>
        </w:tc>
        <w:tc>
          <w:tcPr>
            <w:tcW w:w="1802" w:type="dxa"/>
          </w:tcPr>
          <w:p w14:paraId="42709A17" w14:textId="73F58DF7" w:rsidR="0096410D" w:rsidRDefault="00421A8B" w:rsidP="0096410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18 500</w:t>
            </w:r>
          </w:p>
        </w:tc>
        <w:tc>
          <w:tcPr>
            <w:tcW w:w="1781" w:type="dxa"/>
          </w:tcPr>
          <w:p w14:paraId="74D43F6E" w14:textId="751B4782" w:rsidR="0096410D" w:rsidRPr="00421A8B" w:rsidRDefault="00421A8B" w:rsidP="0096410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40 </w:t>
            </w:r>
          </w:p>
        </w:tc>
        <w:tc>
          <w:tcPr>
            <w:tcW w:w="1667" w:type="dxa"/>
          </w:tcPr>
          <w:p w14:paraId="0D9243AB" w14:textId="1C320A1C" w:rsidR="0096410D" w:rsidRDefault="00421A8B" w:rsidP="0096410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99900</w:t>
            </w:r>
          </w:p>
        </w:tc>
      </w:tr>
      <w:tr w:rsidR="00421A8B" w14:paraId="41AF1E9C" w14:textId="77777777" w:rsidTr="00421A8B">
        <w:tc>
          <w:tcPr>
            <w:tcW w:w="1860" w:type="dxa"/>
          </w:tcPr>
          <w:p w14:paraId="0FC46612" w14:textId="02DD98AD" w:rsidR="00421A8B" w:rsidRPr="0096410D" w:rsidRDefault="00421A8B" w:rsidP="0096410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Итого (в год) </w:t>
            </w:r>
          </w:p>
        </w:tc>
        <w:tc>
          <w:tcPr>
            <w:tcW w:w="5250" w:type="dxa"/>
            <w:gridSpan w:val="3"/>
          </w:tcPr>
          <w:p w14:paraId="3BA4F09A" w14:textId="19A7C871" w:rsidR="00421A8B" w:rsidRPr="00421A8B" w:rsidRDefault="00421A8B" w:rsidP="00421A8B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578 125 </w:t>
            </w:r>
          </w:p>
        </w:tc>
      </w:tr>
    </w:tbl>
    <w:p w14:paraId="129AC19B" w14:textId="46BA86F9" w:rsidR="00BA043C" w:rsidRDefault="00BA043C" w:rsidP="00BA043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799"/>
        <w:gridCol w:w="2899"/>
        <w:gridCol w:w="2927"/>
      </w:tblGrid>
      <w:tr w:rsidR="00CA25B9" w14:paraId="46ABC925" w14:textId="77777777" w:rsidTr="00CA25B9">
        <w:tc>
          <w:tcPr>
            <w:tcW w:w="2799" w:type="dxa"/>
          </w:tcPr>
          <w:p w14:paraId="46D1D936" w14:textId="4C790608" w:rsidR="00CA25B9" w:rsidRDefault="00CA25B9" w:rsidP="00CA25B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2899" w:type="dxa"/>
          </w:tcPr>
          <w:p w14:paraId="7B86D60A" w14:textId="16625291" w:rsidR="00CA25B9" w:rsidRDefault="00CA25B9" w:rsidP="00CA25B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927" w:type="dxa"/>
          </w:tcPr>
          <w:p w14:paraId="7ECE2D46" w14:textId="1047ABE4" w:rsidR="00CA25B9" w:rsidRDefault="00CA25B9" w:rsidP="00CA25B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Стоимость </w:t>
            </w:r>
          </w:p>
        </w:tc>
      </w:tr>
      <w:tr w:rsidR="00CA25B9" w14:paraId="256E98D1" w14:textId="77777777" w:rsidTr="00CA25B9">
        <w:tc>
          <w:tcPr>
            <w:tcW w:w="2799" w:type="dxa"/>
            <w:vMerge w:val="restart"/>
            <w:vAlign w:val="center"/>
          </w:tcPr>
          <w:p w14:paraId="47506DE0" w14:textId="443CB750" w:rsidR="00CA25B9" w:rsidRPr="00CA25B9" w:rsidRDefault="00CA25B9" w:rsidP="00CA25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899" w:type="dxa"/>
            <w:vAlign w:val="center"/>
          </w:tcPr>
          <w:p w14:paraId="7394179E" w14:textId="3B5687B6" w:rsidR="00CA25B9" w:rsidRPr="00CA25B9" w:rsidRDefault="00CA25B9" w:rsidP="00CA25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5B9">
              <w:rPr>
                <w:rFonts w:ascii="Times New Roman" w:hAnsi="Times New Roman" w:cs="Times New Roman"/>
                <w:sz w:val="24"/>
                <w:szCs w:val="24"/>
              </w:rPr>
              <w:t>Таргетированная реклама (</w:t>
            </w:r>
            <w:proofErr w:type="spellStart"/>
            <w:r w:rsidRPr="00CA25B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A25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7" w:type="dxa"/>
            <w:vAlign w:val="center"/>
          </w:tcPr>
          <w:p w14:paraId="135B0229" w14:textId="1293112A" w:rsidR="00CA25B9" w:rsidRPr="00CA25B9" w:rsidRDefault="00CA25B9" w:rsidP="00CA25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5B9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CA25B9" w14:paraId="49E66124" w14:textId="77777777" w:rsidTr="00CA25B9">
        <w:tc>
          <w:tcPr>
            <w:tcW w:w="2799" w:type="dxa"/>
            <w:vMerge/>
            <w:vAlign w:val="center"/>
          </w:tcPr>
          <w:p w14:paraId="1EE94D10" w14:textId="0AAC2CDB" w:rsidR="00CA25B9" w:rsidRDefault="00CA25B9" w:rsidP="00CA25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773E2F0F" w14:textId="01A115FB" w:rsidR="00CA25B9" w:rsidRPr="00CA25B9" w:rsidRDefault="00CA25B9" w:rsidP="00CA25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5B9">
              <w:rPr>
                <w:rFonts w:ascii="Times New Roman" w:hAnsi="Times New Roman" w:cs="Times New Roman"/>
                <w:sz w:val="24"/>
                <w:szCs w:val="24"/>
              </w:rPr>
              <w:t>Плакат с рекламой</w:t>
            </w:r>
          </w:p>
        </w:tc>
        <w:tc>
          <w:tcPr>
            <w:tcW w:w="2927" w:type="dxa"/>
            <w:vAlign w:val="center"/>
          </w:tcPr>
          <w:p w14:paraId="27A040E5" w14:textId="42818C26" w:rsidR="00CA25B9" w:rsidRPr="00CA25B9" w:rsidRDefault="00CA25B9" w:rsidP="00CA25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5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A25B9" w14:paraId="6492DB85" w14:textId="77777777" w:rsidTr="00CA25B9">
        <w:tc>
          <w:tcPr>
            <w:tcW w:w="2799" w:type="dxa"/>
            <w:vMerge w:val="restart"/>
            <w:vAlign w:val="center"/>
          </w:tcPr>
          <w:p w14:paraId="262974A7" w14:textId="10F46F0C" w:rsidR="00CA25B9" w:rsidRDefault="00CA25B9" w:rsidP="00CA25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899" w:type="dxa"/>
            <w:vAlign w:val="center"/>
          </w:tcPr>
          <w:p w14:paraId="1F6CE497" w14:textId="0F072695" w:rsidR="00CA25B9" w:rsidRPr="00CA25B9" w:rsidRDefault="00CA25B9" w:rsidP="00CA25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5B9">
              <w:rPr>
                <w:rFonts w:ascii="Times New Roman" w:hAnsi="Times New Roman" w:cs="Times New Roman"/>
                <w:sz w:val="24"/>
                <w:szCs w:val="24"/>
              </w:rPr>
              <w:t>Таргетированная реклама (</w:t>
            </w:r>
            <w:proofErr w:type="spellStart"/>
            <w:r w:rsidRPr="00CA25B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A25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7" w:type="dxa"/>
            <w:vAlign w:val="center"/>
          </w:tcPr>
          <w:p w14:paraId="2F8A37FE" w14:textId="314047F1" w:rsidR="00CA25B9" w:rsidRPr="00CA25B9" w:rsidRDefault="00CA25B9" w:rsidP="00CA25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</w:tr>
      <w:tr w:rsidR="00CA25B9" w14:paraId="0E902714" w14:textId="77777777" w:rsidTr="00CA25B9">
        <w:tc>
          <w:tcPr>
            <w:tcW w:w="2799" w:type="dxa"/>
            <w:vMerge/>
            <w:vAlign w:val="center"/>
          </w:tcPr>
          <w:p w14:paraId="601EA082" w14:textId="77777777" w:rsidR="00CA25B9" w:rsidRDefault="00CA25B9" w:rsidP="00CA25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1200864D" w14:textId="19BD3406" w:rsidR="00CA25B9" w:rsidRPr="00CA25B9" w:rsidRDefault="00CA25B9" w:rsidP="00CA25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5B9">
              <w:rPr>
                <w:rFonts w:ascii="Times New Roman" w:hAnsi="Times New Roman" w:cs="Times New Roman"/>
                <w:sz w:val="24"/>
                <w:szCs w:val="24"/>
              </w:rPr>
              <w:t>Плакат с рекламой</w:t>
            </w:r>
          </w:p>
        </w:tc>
        <w:tc>
          <w:tcPr>
            <w:tcW w:w="2927" w:type="dxa"/>
            <w:vAlign w:val="center"/>
          </w:tcPr>
          <w:p w14:paraId="392D011A" w14:textId="51D51063" w:rsidR="00CA25B9" w:rsidRPr="00CA25B9" w:rsidRDefault="00CA25B9" w:rsidP="00CA25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</w:tr>
      <w:tr w:rsidR="00CA25B9" w14:paraId="12CE4B53" w14:textId="77777777" w:rsidTr="00CA25B9">
        <w:tc>
          <w:tcPr>
            <w:tcW w:w="2799" w:type="dxa"/>
            <w:vMerge w:val="restart"/>
            <w:vAlign w:val="center"/>
          </w:tcPr>
          <w:p w14:paraId="3F75EA6E" w14:textId="2618856C" w:rsidR="00CA25B9" w:rsidRDefault="00CA25B9" w:rsidP="00CA25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899" w:type="dxa"/>
            <w:vAlign w:val="center"/>
          </w:tcPr>
          <w:p w14:paraId="29AF631E" w14:textId="0C7721F7" w:rsidR="00CA25B9" w:rsidRPr="00CA25B9" w:rsidRDefault="00CA25B9" w:rsidP="00CA25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5B9">
              <w:rPr>
                <w:rFonts w:ascii="Times New Roman" w:hAnsi="Times New Roman" w:cs="Times New Roman"/>
                <w:sz w:val="24"/>
                <w:szCs w:val="24"/>
              </w:rPr>
              <w:t>Таргетированная реклама (</w:t>
            </w:r>
            <w:proofErr w:type="spellStart"/>
            <w:r w:rsidRPr="00CA25B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A25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7" w:type="dxa"/>
            <w:vAlign w:val="center"/>
          </w:tcPr>
          <w:p w14:paraId="487A319E" w14:textId="4E059812" w:rsidR="00CA25B9" w:rsidRPr="00CA25B9" w:rsidRDefault="00CA25B9" w:rsidP="00CA25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</w:tr>
      <w:tr w:rsidR="00CA25B9" w14:paraId="10128790" w14:textId="77777777" w:rsidTr="00CA25B9">
        <w:tc>
          <w:tcPr>
            <w:tcW w:w="2799" w:type="dxa"/>
            <w:vMerge/>
          </w:tcPr>
          <w:p w14:paraId="48078297" w14:textId="77777777" w:rsidR="00CA25B9" w:rsidRDefault="00CA25B9" w:rsidP="00CA25B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6329A39C" w14:textId="38B88C7D" w:rsidR="00CA25B9" w:rsidRPr="00CA25B9" w:rsidRDefault="00CA25B9" w:rsidP="00CA25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5B9">
              <w:rPr>
                <w:rFonts w:ascii="Times New Roman" w:hAnsi="Times New Roman" w:cs="Times New Roman"/>
                <w:sz w:val="24"/>
                <w:szCs w:val="24"/>
              </w:rPr>
              <w:t>Плакат с рекламой</w:t>
            </w:r>
          </w:p>
        </w:tc>
        <w:tc>
          <w:tcPr>
            <w:tcW w:w="2927" w:type="dxa"/>
            <w:vAlign w:val="center"/>
          </w:tcPr>
          <w:p w14:paraId="4F767FD2" w14:textId="69F86455" w:rsidR="00CA25B9" w:rsidRPr="00CA25B9" w:rsidRDefault="00CA25B9" w:rsidP="00CA25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360</w:t>
            </w:r>
          </w:p>
        </w:tc>
      </w:tr>
    </w:tbl>
    <w:p w14:paraId="7CD8DE23" w14:textId="47A7D589" w:rsidR="00421A8B" w:rsidRPr="00CA25B9" w:rsidRDefault="00421A8B" w:rsidP="00CA25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B7D14C" w14:textId="5B414B79" w:rsidR="00CA25B9" w:rsidRDefault="001E4692" w:rsidP="001E469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A40CC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Представлен и обоснован корректный расчет потребности в оборотном капитале</w:t>
      </w:r>
    </w:p>
    <w:p w14:paraId="72F94AAE" w14:textId="77777777" w:rsidR="00A40CC4" w:rsidRPr="00A40CC4" w:rsidRDefault="00A40CC4" w:rsidP="00A40CC4">
      <w:pPr>
        <w:pStyle w:val="a3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3E62CAB" w14:textId="60B2DA5D" w:rsidR="001E4692" w:rsidRDefault="00A40CC4" w:rsidP="00A40C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A40CC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Определены и обоснованы источники финансирования</w:t>
      </w:r>
    </w:p>
    <w:p w14:paraId="0C56EC51" w14:textId="77777777" w:rsidR="00A40CC4" w:rsidRPr="00A40CC4" w:rsidRDefault="00A40CC4" w:rsidP="00A40CC4">
      <w:pPr>
        <w:pStyle w:val="a3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D1460C3" w14:textId="4C0DC14B" w:rsidR="00A40CC4" w:rsidRPr="00707BB8" w:rsidRDefault="00A40CC4" w:rsidP="00A40CC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707BB8">
        <w:rPr>
          <w:rFonts w:ascii="Times New Roman" w:hAnsi="Times New Roman" w:cs="Times New Roman"/>
          <w:b/>
          <w:bCs/>
          <w:sz w:val="24"/>
          <w:szCs w:val="24"/>
        </w:rPr>
        <w:t xml:space="preserve">Первоначальным капиталом для запуска </w:t>
      </w:r>
      <w:r w:rsidR="00707BB8" w:rsidRPr="00707BB8">
        <w:rPr>
          <w:rFonts w:ascii="Times New Roman" w:hAnsi="Times New Roman" w:cs="Times New Roman"/>
          <w:b/>
          <w:bCs/>
          <w:sz w:val="24"/>
          <w:szCs w:val="24"/>
        </w:rPr>
        <w:t xml:space="preserve">у нас это личные сбережения в размере 200 000 руб., </w:t>
      </w:r>
    </w:p>
    <w:p w14:paraId="6EEED3D3" w14:textId="46BD3D00" w:rsidR="00A40CC4" w:rsidRPr="00707BB8" w:rsidRDefault="00A40CC4" w:rsidP="00A40CC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A2A955" w14:textId="77777777" w:rsidR="00707BB8" w:rsidRPr="00707BB8" w:rsidRDefault="00707BB8" w:rsidP="00707BB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BB8">
        <w:rPr>
          <w:rFonts w:ascii="Times New Roman" w:hAnsi="Times New Roman" w:cs="Times New Roman"/>
          <w:sz w:val="24"/>
          <w:szCs w:val="24"/>
        </w:rPr>
        <w:t>Использование личных сбережений для запуска бизнеса по производству гранолы имеет ряд преимуществ:</w:t>
      </w:r>
    </w:p>
    <w:p w14:paraId="7346FD37" w14:textId="77777777" w:rsidR="00707BB8" w:rsidRPr="00707BB8" w:rsidRDefault="00707BB8" w:rsidP="00707BB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6D10EF" w14:textId="77777777" w:rsidR="00707BB8" w:rsidRPr="00707BB8" w:rsidRDefault="00707BB8" w:rsidP="00707BB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BB8">
        <w:rPr>
          <w:rFonts w:ascii="Times New Roman" w:hAnsi="Times New Roman" w:cs="Times New Roman"/>
          <w:sz w:val="24"/>
          <w:szCs w:val="24"/>
        </w:rPr>
        <w:t xml:space="preserve">1. </w:t>
      </w:r>
      <w:r w:rsidRPr="00707BB8">
        <w:rPr>
          <w:rFonts w:ascii="Times New Roman" w:hAnsi="Times New Roman" w:cs="Times New Roman"/>
          <w:b/>
          <w:bCs/>
          <w:sz w:val="24"/>
          <w:szCs w:val="24"/>
        </w:rPr>
        <w:t>Отсутствие долгов</w:t>
      </w:r>
      <w:r w:rsidRPr="00707BB8">
        <w:rPr>
          <w:rFonts w:ascii="Times New Roman" w:hAnsi="Times New Roman" w:cs="Times New Roman"/>
          <w:sz w:val="24"/>
          <w:szCs w:val="24"/>
        </w:rPr>
        <w:t xml:space="preserve"> - при использовании собственных сбережений не возникает необходимости возврата заемных средств, что уменьшает риски и финансовые затраты.</w:t>
      </w:r>
    </w:p>
    <w:p w14:paraId="442F4E4E" w14:textId="77777777" w:rsidR="00707BB8" w:rsidRPr="00707BB8" w:rsidRDefault="00707BB8" w:rsidP="00707BB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BB8">
        <w:rPr>
          <w:rFonts w:ascii="Times New Roman" w:hAnsi="Times New Roman" w:cs="Times New Roman"/>
          <w:sz w:val="24"/>
          <w:szCs w:val="24"/>
        </w:rPr>
        <w:t xml:space="preserve">2. </w:t>
      </w:r>
      <w:r w:rsidRPr="00707BB8">
        <w:rPr>
          <w:rFonts w:ascii="Times New Roman" w:hAnsi="Times New Roman" w:cs="Times New Roman"/>
          <w:b/>
          <w:bCs/>
          <w:sz w:val="24"/>
          <w:szCs w:val="24"/>
        </w:rPr>
        <w:t>Уменьшение издержек</w:t>
      </w:r>
      <w:r w:rsidRPr="00707BB8">
        <w:rPr>
          <w:rFonts w:ascii="Times New Roman" w:hAnsi="Times New Roman" w:cs="Times New Roman"/>
          <w:sz w:val="24"/>
          <w:szCs w:val="24"/>
        </w:rPr>
        <w:t xml:space="preserve"> - при использовании своих денег можно сократить расходы на обслуживание займов, ипотеки или кредитных карт.</w:t>
      </w:r>
    </w:p>
    <w:p w14:paraId="65DBE9FD" w14:textId="77777777" w:rsidR="00707BB8" w:rsidRPr="00707BB8" w:rsidRDefault="00707BB8" w:rsidP="00707BB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BB8">
        <w:rPr>
          <w:rFonts w:ascii="Times New Roman" w:hAnsi="Times New Roman" w:cs="Times New Roman"/>
          <w:sz w:val="24"/>
          <w:szCs w:val="24"/>
        </w:rPr>
        <w:t xml:space="preserve">3. </w:t>
      </w:r>
      <w:r w:rsidRPr="00707BB8">
        <w:rPr>
          <w:rFonts w:ascii="Times New Roman" w:hAnsi="Times New Roman" w:cs="Times New Roman"/>
          <w:b/>
          <w:bCs/>
          <w:sz w:val="24"/>
          <w:szCs w:val="24"/>
        </w:rPr>
        <w:t>Уменьшение процентов и комиссий</w:t>
      </w:r>
      <w:r w:rsidRPr="00707BB8">
        <w:rPr>
          <w:rFonts w:ascii="Times New Roman" w:hAnsi="Times New Roman" w:cs="Times New Roman"/>
          <w:sz w:val="24"/>
          <w:szCs w:val="24"/>
        </w:rPr>
        <w:t xml:space="preserve"> - при использовании кредитных или дебетовых карт вынужденно приходится платить проценты и комиссии за использование средств. Эти дополнительные затраты не возникают, когда используются личные сбережения.</w:t>
      </w:r>
    </w:p>
    <w:p w14:paraId="40AC7F14" w14:textId="77777777" w:rsidR="00707BB8" w:rsidRPr="00707BB8" w:rsidRDefault="00707BB8" w:rsidP="00707BB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BB8">
        <w:rPr>
          <w:rFonts w:ascii="Times New Roman" w:hAnsi="Times New Roman" w:cs="Times New Roman"/>
          <w:sz w:val="24"/>
          <w:szCs w:val="24"/>
        </w:rPr>
        <w:t xml:space="preserve">4. </w:t>
      </w:r>
      <w:r w:rsidRPr="00707BB8">
        <w:rPr>
          <w:rFonts w:ascii="Times New Roman" w:hAnsi="Times New Roman" w:cs="Times New Roman"/>
          <w:b/>
          <w:bCs/>
          <w:sz w:val="24"/>
          <w:szCs w:val="24"/>
        </w:rPr>
        <w:t>Повышение доверия</w:t>
      </w:r>
      <w:r w:rsidRPr="00707BB8">
        <w:rPr>
          <w:rFonts w:ascii="Times New Roman" w:hAnsi="Times New Roman" w:cs="Times New Roman"/>
          <w:sz w:val="24"/>
          <w:szCs w:val="24"/>
        </w:rPr>
        <w:t xml:space="preserve"> - если предприниматель инвестирует свои собственные средства в бизнес, это демонстрирует его уверенность в успехе проекта и может вызвать доверие со стороны потенциальных партнеров, инвесторов и клиентов.</w:t>
      </w:r>
    </w:p>
    <w:p w14:paraId="64DA1246" w14:textId="2BBFCF0B" w:rsidR="00707BB8" w:rsidRDefault="00707BB8" w:rsidP="00707BB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BB8">
        <w:rPr>
          <w:rFonts w:ascii="Times New Roman" w:hAnsi="Times New Roman" w:cs="Times New Roman"/>
          <w:sz w:val="24"/>
          <w:szCs w:val="24"/>
        </w:rPr>
        <w:t xml:space="preserve">5. </w:t>
      </w:r>
      <w:r w:rsidRPr="00707BB8">
        <w:rPr>
          <w:rFonts w:ascii="Times New Roman" w:hAnsi="Times New Roman" w:cs="Times New Roman"/>
          <w:b/>
          <w:bCs/>
          <w:sz w:val="24"/>
          <w:szCs w:val="24"/>
        </w:rPr>
        <w:t>Укрепление финансовой независимости</w:t>
      </w:r>
      <w:r w:rsidRPr="00707BB8">
        <w:rPr>
          <w:rFonts w:ascii="Times New Roman" w:hAnsi="Times New Roman" w:cs="Times New Roman"/>
          <w:sz w:val="24"/>
          <w:szCs w:val="24"/>
        </w:rPr>
        <w:t xml:space="preserve"> - инвестирование в свой бизнес помогает сформировать долгосрочное финансовое благополучие, что особенно важно для самозанятых, у которых нет фиксированного дохода.</w:t>
      </w:r>
    </w:p>
    <w:p w14:paraId="7876A3C5" w14:textId="7A75C768" w:rsidR="00707BB8" w:rsidRDefault="00707BB8" w:rsidP="00707BB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6FD0F4" w14:textId="363F7719" w:rsidR="00707BB8" w:rsidRDefault="00707BB8" w:rsidP="00707B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707BB8">
        <w:rPr>
          <w:rFonts w:ascii="Times New Roman" w:hAnsi="Times New Roman" w:cs="Times New Roman"/>
          <w:sz w:val="24"/>
          <w:szCs w:val="24"/>
          <w:highlight w:val="yellow"/>
        </w:rPr>
        <w:t>Представлен и прокомментирован бюджет доходов и расходов</w:t>
      </w:r>
    </w:p>
    <w:p w14:paraId="3BC8C7C9" w14:textId="20A52B5C" w:rsidR="00707BB8" w:rsidRDefault="00707BB8" w:rsidP="00707BB8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559"/>
        <w:gridCol w:w="1417"/>
        <w:gridCol w:w="1418"/>
      </w:tblGrid>
      <w:tr w:rsidR="00707BB8" w:rsidRPr="0023373D" w14:paraId="70553F40" w14:textId="77777777" w:rsidTr="00707BB8">
        <w:trPr>
          <w:trHeight w:val="20"/>
          <w:jc w:val="center"/>
        </w:trPr>
        <w:tc>
          <w:tcPr>
            <w:tcW w:w="5103" w:type="dxa"/>
            <w:tcBorders>
              <w:tl2br w:val="single" w:sz="4" w:space="0" w:color="auto"/>
            </w:tcBorders>
          </w:tcPr>
          <w:p w14:paraId="5A553B21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Годы</w:t>
            </w:r>
          </w:p>
          <w:p w14:paraId="12CA5701" w14:textId="77777777" w:rsidR="00707BB8" w:rsidRPr="0023373D" w:rsidRDefault="00707BB8" w:rsidP="00EC108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  <w:vAlign w:val="center"/>
          </w:tcPr>
          <w:p w14:paraId="7778780F" w14:textId="77777777" w:rsidR="00707BB8" w:rsidRPr="0023373D" w:rsidRDefault="00707BB8" w:rsidP="00EC10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год</w:t>
            </w:r>
          </w:p>
          <w:p w14:paraId="63A2C837" w14:textId="77777777" w:rsidR="00707BB8" w:rsidRPr="0023373D" w:rsidRDefault="00707BB8" w:rsidP="00EC10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417" w:type="dxa"/>
            <w:vAlign w:val="center"/>
          </w:tcPr>
          <w:p w14:paraId="76E7CE0E" w14:textId="77777777" w:rsidR="00707BB8" w:rsidRPr="0023373D" w:rsidRDefault="00707BB8" w:rsidP="00EC10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год</w:t>
            </w:r>
          </w:p>
          <w:p w14:paraId="35D8D464" w14:textId="77777777" w:rsidR="00707BB8" w:rsidRPr="0023373D" w:rsidRDefault="00707BB8" w:rsidP="00EC10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418" w:type="dxa"/>
            <w:vAlign w:val="center"/>
          </w:tcPr>
          <w:p w14:paraId="5A58C9FB" w14:textId="77777777" w:rsidR="00707BB8" w:rsidRPr="0023373D" w:rsidRDefault="00707BB8" w:rsidP="00EC10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год</w:t>
            </w:r>
          </w:p>
          <w:p w14:paraId="1B49913B" w14:textId="77777777" w:rsidR="00707BB8" w:rsidRPr="0023373D" w:rsidRDefault="00707BB8" w:rsidP="00EC10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</w:tr>
      <w:tr w:rsidR="00707BB8" w:rsidRPr="0023373D" w14:paraId="51D93049" w14:textId="77777777" w:rsidTr="00EC108E">
        <w:trPr>
          <w:trHeight w:val="20"/>
          <w:jc w:val="center"/>
        </w:trPr>
        <w:tc>
          <w:tcPr>
            <w:tcW w:w="5103" w:type="dxa"/>
          </w:tcPr>
          <w:p w14:paraId="11686AA5" w14:textId="77777777" w:rsidR="00707BB8" w:rsidRPr="0023373D" w:rsidRDefault="00707BB8" w:rsidP="00EC10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выручка от деятельности</w:t>
            </w:r>
          </w:p>
        </w:tc>
        <w:tc>
          <w:tcPr>
            <w:tcW w:w="1559" w:type="dxa"/>
            <w:vAlign w:val="center"/>
          </w:tcPr>
          <w:p w14:paraId="6DD00119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1 110 000</w:t>
            </w:r>
          </w:p>
        </w:tc>
        <w:tc>
          <w:tcPr>
            <w:tcW w:w="1417" w:type="dxa"/>
            <w:vAlign w:val="center"/>
          </w:tcPr>
          <w:p w14:paraId="5FC70F05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1 440 000</w:t>
            </w:r>
          </w:p>
        </w:tc>
        <w:tc>
          <w:tcPr>
            <w:tcW w:w="1418" w:type="dxa"/>
            <w:vAlign w:val="center"/>
          </w:tcPr>
          <w:p w14:paraId="7298253B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1 440 000</w:t>
            </w:r>
          </w:p>
        </w:tc>
      </w:tr>
      <w:tr w:rsidR="00707BB8" w:rsidRPr="0023373D" w14:paraId="1A14A60E" w14:textId="77777777" w:rsidTr="00EC108E">
        <w:trPr>
          <w:cantSplit/>
          <w:trHeight w:val="20"/>
          <w:jc w:val="center"/>
        </w:trPr>
        <w:tc>
          <w:tcPr>
            <w:tcW w:w="5103" w:type="dxa"/>
          </w:tcPr>
          <w:p w14:paraId="141E3112" w14:textId="77777777" w:rsidR="00707BB8" w:rsidRPr="0023373D" w:rsidRDefault="00707BB8" w:rsidP="00EC10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затраты</w:t>
            </w:r>
          </w:p>
        </w:tc>
        <w:tc>
          <w:tcPr>
            <w:tcW w:w="1559" w:type="dxa"/>
          </w:tcPr>
          <w:p w14:paraId="654D3D21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448 650</w:t>
            </w:r>
          </w:p>
        </w:tc>
        <w:tc>
          <w:tcPr>
            <w:tcW w:w="1417" w:type="dxa"/>
          </w:tcPr>
          <w:p w14:paraId="5F2F00AA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536 100</w:t>
            </w:r>
          </w:p>
        </w:tc>
        <w:tc>
          <w:tcPr>
            <w:tcW w:w="1418" w:type="dxa"/>
          </w:tcPr>
          <w:p w14:paraId="29396641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536 100</w:t>
            </w:r>
          </w:p>
        </w:tc>
      </w:tr>
      <w:tr w:rsidR="00707BB8" w:rsidRPr="0023373D" w14:paraId="580468A5" w14:textId="77777777" w:rsidTr="00EC108E">
        <w:trPr>
          <w:cantSplit/>
          <w:trHeight w:val="20"/>
          <w:jc w:val="center"/>
        </w:trPr>
        <w:tc>
          <w:tcPr>
            <w:tcW w:w="5103" w:type="dxa"/>
          </w:tcPr>
          <w:p w14:paraId="253323C8" w14:textId="77777777" w:rsidR="00707BB8" w:rsidRPr="0023373D" w:rsidRDefault="00707BB8" w:rsidP="00EC10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результат (прибыль)</w:t>
            </w:r>
          </w:p>
        </w:tc>
        <w:tc>
          <w:tcPr>
            <w:tcW w:w="1559" w:type="dxa"/>
            <w:vAlign w:val="bottom"/>
          </w:tcPr>
          <w:p w14:paraId="35F06814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661 350</w:t>
            </w:r>
          </w:p>
        </w:tc>
        <w:tc>
          <w:tcPr>
            <w:tcW w:w="1417" w:type="dxa"/>
            <w:vAlign w:val="bottom"/>
          </w:tcPr>
          <w:p w14:paraId="62D5987C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903 900</w:t>
            </w:r>
          </w:p>
        </w:tc>
        <w:tc>
          <w:tcPr>
            <w:tcW w:w="1418" w:type="dxa"/>
            <w:vAlign w:val="bottom"/>
          </w:tcPr>
          <w:p w14:paraId="3747C95B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903 900</w:t>
            </w:r>
          </w:p>
        </w:tc>
      </w:tr>
      <w:tr w:rsidR="00707BB8" w:rsidRPr="0023373D" w14:paraId="0AA32278" w14:textId="77777777" w:rsidTr="00EC108E">
        <w:trPr>
          <w:trHeight w:val="20"/>
          <w:jc w:val="center"/>
        </w:trPr>
        <w:tc>
          <w:tcPr>
            <w:tcW w:w="5103" w:type="dxa"/>
          </w:tcPr>
          <w:p w14:paraId="3C2F71CF" w14:textId="77777777" w:rsidR="00707BB8" w:rsidRPr="0023373D" w:rsidRDefault="00707BB8" w:rsidP="00EC10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УСН ставка 4% на второй год 6%</w:t>
            </w:r>
          </w:p>
        </w:tc>
        <w:tc>
          <w:tcPr>
            <w:tcW w:w="1559" w:type="dxa"/>
          </w:tcPr>
          <w:p w14:paraId="032DF34F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26 454</w:t>
            </w:r>
          </w:p>
        </w:tc>
        <w:tc>
          <w:tcPr>
            <w:tcW w:w="1417" w:type="dxa"/>
          </w:tcPr>
          <w:p w14:paraId="14DBE0C3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54 234</w:t>
            </w:r>
          </w:p>
        </w:tc>
        <w:tc>
          <w:tcPr>
            <w:tcW w:w="1418" w:type="dxa"/>
          </w:tcPr>
          <w:p w14:paraId="524A621F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54 234</w:t>
            </w:r>
          </w:p>
        </w:tc>
      </w:tr>
      <w:tr w:rsidR="00707BB8" w:rsidRPr="0023373D" w14:paraId="0063F562" w14:textId="77777777" w:rsidTr="00EC108E">
        <w:trPr>
          <w:cantSplit/>
          <w:trHeight w:val="20"/>
          <w:jc w:val="center"/>
        </w:trPr>
        <w:tc>
          <w:tcPr>
            <w:tcW w:w="5103" w:type="dxa"/>
          </w:tcPr>
          <w:p w14:paraId="2F6E1BF4" w14:textId="77777777" w:rsidR="00707BB8" w:rsidRPr="00707BB8" w:rsidRDefault="00707BB8" w:rsidP="00EC10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доход</w:t>
            </w:r>
          </w:p>
        </w:tc>
        <w:tc>
          <w:tcPr>
            <w:tcW w:w="1559" w:type="dxa"/>
          </w:tcPr>
          <w:p w14:paraId="2E33289F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634896</w:t>
            </w:r>
          </w:p>
        </w:tc>
        <w:tc>
          <w:tcPr>
            <w:tcW w:w="1417" w:type="dxa"/>
          </w:tcPr>
          <w:p w14:paraId="7BAA3273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849 866</w:t>
            </w:r>
          </w:p>
        </w:tc>
        <w:tc>
          <w:tcPr>
            <w:tcW w:w="1418" w:type="dxa"/>
          </w:tcPr>
          <w:p w14:paraId="4B5E6C0C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849 866</w:t>
            </w:r>
          </w:p>
        </w:tc>
      </w:tr>
    </w:tbl>
    <w:p w14:paraId="7B7D2AE1" w14:textId="15C96F18" w:rsidR="00707BB8" w:rsidRDefault="00707BB8" w:rsidP="00707BB8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BB7B1ED" w14:textId="4BA8AF1E" w:rsidR="00707BB8" w:rsidRDefault="00707BB8" w:rsidP="00707B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707BB8">
        <w:rPr>
          <w:rFonts w:ascii="Times New Roman" w:hAnsi="Times New Roman" w:cs="Times New Roman"/>
          <w:sz w:val="24"/>
          <w:szCs w:val="24"/>
          <w:highlight w:val="yellow"/>
        </w:rPr>
        <w:t>Представлен и прокомментирован бюджет движения денежных средств</w:t>
      </w:r>
    </w:p>
    <w:p w14:paraId="2152FC4C" w14:textId="07A5C6C1" w:rsidR="00707BB8" w:rsidRDefault="00707BB8" w:rsidP="00707BB8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5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9"/>
        <w:gridCol w:w="1089"/>
        <w:gridCol w:w="1275"/>
        <w:gridCol w:w="1418"/>
      </w:tblGrid>
      <w:tr w:rsidR="00707BB8" w:rsidRPr="0023373D" w14:paraId="0594D140" w14:textId="77777777" w:rsidTr="00EC108E">
        <w:trPr>
          <w:jc w:val="center"/>
        </w:trPr>
        <w:tc>
          <w:tcPr>
            <w:tcW w:w="5769" w:type="dxa"/>
            <w:vMerge w:val="restart"/>
            <w:vAlign w:val="center"/>
          </w:tcPr>
          <w:p w14:paraId="67B76DDE" w14:textId="77777777" w:rsidR="00707BB8" w:rsidRPr="0023373D" w:rsidRDefault="00707BB8" w:rsidP="00EC10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782" w:type="dxa"/>
            <w:gridSpan w:val="3"/>
            <w:vAlign w:val="center"/>
          </w:tcPr>
          <w:p w14:paraId="02FED743" w14:textId="77777777" w:rsidR="00707BB8" w:rsidRPr="0023373D" w:rsidRDefault="00707BB8" w:rsidP="00EC10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работы</w:t>
            </w:r>
          </w:p>
        </w:tc>
      </w:tr>
      <w:tr w:rsidR="00707BB8" w:rsidRPr="0023373D" w14:paraId="30DDC146" w14:textId="77777777" w:rsidTr="00EC108E">
        <w:trPr>
          <w:trHeight w:val="337"/>
          <w:jc w:val="center"/>
        </w:trPr>
        <w:tc>
          <w:tcPr>
            <w:tcW w:w="5769" w:type="dxa"/>
            <w:vMerge/>
            <w:vAlign w:val="center"/>
          </w:tcPr>
          <w:p w14:paraId="392C48AA" w14:textId="77777777" w:rsidR="00707BB8" w:rsidRPr="0023373D" w:rsidRDefault="00707BB8" w:rsidP="00EC1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Align w:val="center"/>
          </w:tcPr>
          <w:p w14:paraId="72EC6601" w14:textId="77777777" w:rsidR="00707BB8" w:rsidRPr="0023373D" w:rsidRDefault="00707BB8" w:rsidP="00EC10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14:paraId="7212377C" w14:textId="77777777" w:rsidR="00707BB8" w:rsidRPr="0023373D" w:rsidRDefault="00707BB8" w:rsidP="00EC10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14:paraId="3FE78B74" w14:textId="77777777" w:rsidR="00707BB8" w:rsidRPr="0023373D" w:rsidRDefault="00707BB8" w:rsidP="00EC10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07BB8" w:rsidRPr="0023373D" w14:paraId="031A5799" w14:textId="77777777" w:rsidTr="00EC108E">
        <w:trPr>
          <w:jc w:val="center"/>
        </w:trPr>
        <w:tc>
          <w:tcPr>
            <w:tcW w:w="5769" w:type="dxa"/>
          </w:tcPr>
          <w:p w14:paraId="464C75FE" w14:textId="74BF246B" w:rsidR="00707BB8" w:rsidRPr="0023373D" w:rsidRDefault="00707BB8" w:rsidP="00EC10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Поступления от продаж </w:t>
            </w:r>
          </w:p>
        </w:tc>
        <w:tc>
          <w:tcPr>
            <w:tcW w:w="1089" w:type="dxa"/>
          </w:tcPr>
          <w:p w14:paraId="7E5769C3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bottom"/>
          </w:tcPr>
          <w:p w14:paraId="7A814B88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1 110</w:t>
            </w:r>
          </w:p>
        </w:tc>
        <w:tc>
          <w:tcPr>
            <w:tcW w:w="1418" w:type="dxa"/>
            <w:vAlign w:val="bottom"/>
          </w:tcPr>
          <w:p w14:paraId="4D3B9D9C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</w:t>
            </w:r>
          </w:p>
        </w:tc>
      </w:tr>
      <w:tr w:rsidR="00707BB8" w:rsidRPr="0023373D" w14:paraId="35C9B0A5" w14:textId="77777777" w:rsidTr="00EC108E">
        <w:trPr>
          <w:jc w:val="center"/>
        </w:trPr>
        <w:tc>
          <w:tcPr>
            <w:tcW w:w="5769" w:type="dxa"/>
          </w:tcPr>
          <w:p w14:paraId="249F279B" w14:textId="020AD5F7" w:rsidR="00707BB8" w:rsidRPr="0023373D" w:rsidRDefault="00707BB8" w:rsidP="00EC10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Производственно-сбытовые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издержки всего </w:t>
            </w:r>
          </w:p>
        </w:tc>
        <w:tc>
          <w:tcPr>
            <w:tcW w:w="1089" w:type="dxa"/>
          </w:tcPr>
          <w:p w14:paraId="08BF206F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bottom"/>
          </w:tcPr>
          <w:p w14:paraId="274BF281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448,65</w:t>
            </w:r>
          </w:p>
        </w:tc>
        <w:tc>
          <w:tcPr>
            <w:tcW w:w="1418" w:type="dxa"/>
            <w:vAlign w:val="bottom"/>
          </w:tcPr>
          <w:p w14:paraId="27A310D6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536,1</w:t>
            </w:r>
          </w:p>
        </w:tc>
      </w:tr>
      <w:tr w:rsidR="00707BB8" w:rsidRPr="0023373D" w14:paraId="58D9A159" w14:textId="77777777" w:rsidTr="00EC108E">
        <w:trPr>
          <w:jc w:val="center"/>
        </w:trPr>
        <w:tc>
          <w:tcPr>
            <w:tcW w:w="5769" w:type="dxa"/>
          </w:tcPr>
          <w:p w14:paraId="158A67AF" w14:textId="357E2217" w:rsidR="00707BB8" w:rsidRPr="0023373D" w:rsidRDefault="00707BB8" w:rsidP="00EC10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Прибыль от продаж </w:t>
            </w:r>
          </w:p>
        </w:tc>
        <w:tc>
          <w:tcPr>
            <w:tcW w:w="1089" w:type="dxa"/>
          </w:tcPr>
          <w:p w14:paraId="79B871D2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bottom"/>
          </w:tcPr>
          <w:p w14:paraId="33F38FE8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661,35</w:t>
            </w:r>
          </w:p>
        </w:tc>
        <w:tc>
          <w:tcPr>
            <w:tcW w:w="1418" w:type="dxa"/>
            <w:vAlign w:val="bottom"/>
          </w:tcPr>
          <w:p w14:paraId="21E4929F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903,9</w:t>
            </w:r>
          </w:p>
        </w:tc>
      </w:tr>
      <w:tr w:rsidR="00707BB8" w:rsidRPr="0023373D" w14:paraId="67C8675C" w14:textId="77777777" w:rsidTr="00EC108E">
        <w:trPr>
          <w:jc w:val="center"/>
        </w:trPr>
        <w:tc>
          <w:tcPr>
            <w:tcW w:w="5769" w:type="dxa"/>
          </w:tcPr>
          <w:p w14:paraId="300FA707" w14:textId="4C355802" w:rsidR="00707BB8" w:rsidRPr="0023373D" w:rsidRDefault="00707BB8" w:rsidP="00EC10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выручку </w:t>
            </w:r>
          </w:p>
        </w:tc>
        <w:tc>
          <w:tcPr>
            <w:tcW w:w="1089" w:type="dxa"/>
          </w:tcPr>
          <w:p w14:paraId="63878D42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bottom"/>
          </w:tcPr>
          <w:p w14:paraId="62431562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26,154</w:t>
            </w:r>
          </w:p>
        </w:tc>
        <w:tc>
          <w:tcPr>
            <w:tcW w:w="1418" w:type="dxa"/>
            <w:vAlign w:val="bottom"/>
          </w:tcPr>
          <w:p w14:paraId="42984CD5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54,234</w:t>
            </w:r>
          </w:p>
        </w:tc>
      </w:tr>
      <w:tr w:rsidR="00707BB8" w:rsidRPr="0023373D" w14:paraId="1614842E" w14:textId="77777777" w:rsidTr="00EC108E">
        <w:trPr>
          <w:jc w:val="center"/>
        </w:trPr>
        <w:tc>
          <w:tcPr>
            <w:tcW w:w="5769" w:type="dxa"/>
          </w:tcPr>
          <w:p w14:paraId="0E32286A" w14:textId="4305AFC8" w:rsidR="00707BB8" w:rsidRPr="0023373D" w:rsidRDefault="00707BB8" w:rsidP="00EC10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Чистая прибыль </w:t>
            </w:r>
          </w:p>
        </w:tc>
        <w:tc>
          <w:tcPr>
            <w:tcW w:w="1089" w:type="dxa"/>
          </w:tcPr>
          <w:p w14:paraId="354524E1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bottom"/>
          </w:tcPr>
          <w:p w14:paraId="38A49252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634,896</w:t>
            </w:r>
          </w:p>
        </w:tc>
        <w:tc>
          <w:tcPr>
            <w:tcW w:w="1418" w:type="dxa"/>
            <w:vAlign w:val="bottom"/>
          </w:tcPr>
          <w:p w14:paraId="1C8E31AD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849,866</w:t>
            </w:r>
          </w:p>
        </w:tc>
      </w:tr>
      <w:tr w:rsidR="00707BB8" w:rsidRPr="0023373D" w14:paraId="71CDD54E" w14:textId="77777777" w:rsidTr="00EC108E">
        <w:trPr>
          <w:jc w:val="center"/>
        </w:trPr>
        <w:tc>
          <w:tcPr>
            <w:tcW w:w="5769" w:type="dxa"/>
          </w:tcPr>
          <w:p w14:paraId="2C1F9362" w14:textId="7D04FA5D" w:rsidR="00707BB8" w:rsidRPr="0023373D" w:rsidRDefault="00707BB8" w:rsidP="00EC10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средства от операционной деятельности </w:t>
            </w:r>
          </w:p>
        </w:tc>
        <w:tc>
          <w:tcPr>
            <w:tcW w:w="1089" w:type="dxa"/>
          </w:tcPr>
          <w:p w14:paraId="5265D2B1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bottom"/>
          </w:tcPr>
          <w:p w14:paraId="2750C411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679,3</w:t>
            </w:r>
          </w:p>
        </w:tc>
        <w:tc>
          <w:tcPr>
            <w:tcW w:w="1418" w:type="dxa"/>
            <w:vAlign w:val="bottom"/>
          </w:tcPr>
          <w:p w14:paraId="607E8C00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957,5</w:t>
            </w:r>
          </w:p>
        </w:tc>
      </w:tr>
      <w:tr w:rsidR="00707BB8" w:rsidRPr="0023373D" w14:paraId="1CBDB320" w14:textId="77777777" w:rsidTr="00EC108E">
        <w:trPr>
          <w:jc w:val="center"/>
        </w:trPr>
        <w:tc>
          <w:tcPr>
            <w:tcW w:w="5769" w:type="dxa"/>
          </w:tcPr>
          <w:p w14:paraId="007D1477" w14:textId="77777777" w:rsidR="00707BB8" w:rsidRPr="0023373D" w:rsidRDefault="00707BB8" w:rsidP="00EC10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от инвестиционной деятельности, в т.ч.:   - собственные,</w:t>
            </w:r>
          </w:p>
        </w:tc>
        <w:tc>
          <w:tcPr>
            <w:tcW w:w="1089" w:type="dxa"/>
          </w:tcPr>
          <w:p w14:paraId="5986C7E9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B015B5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200,7</w:t>
            </w:r>
          </w:p>
        </w:tc>
        <w:tc>
          <w:tcPr>
            <w:tcW w:w="1275" w:type="dxa"/>
            <w:vAlign w:val="center"/>
          </w:tcPr>
          <w:p w14:paraId="583D7A73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498F625F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7BB8" w:rsidRPr="0023373D" w14:paraId="746DFBDC" w14:textId="77777777" w:rsidTr="00EC108E">
        <w:trPr>
          <w:jc w:val="center"/>
        </w:trPr>
        <w:tc>
          <w:tcPr>
            <w:tcW w:w="5769" w:type="dxa"/>
          </w:tcPr>
          <w:p w14:paraId="348D9995" w14:textId="77777777" w:rsidR="00707BB8" w:rsidRPr="0023373D" w:rsidRDefault="00707BB8" w:rsidP="00EC10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Денежный поток</w:t>
            </w:r>
          </w:p>
        </w:tc>
        <w:tc>
          <w:tcPr>
            <w:tcW w:w="1089" w:type="dxa"/>
          </w:tcPr>
          <w:p w14:paraId="3749C37E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14:paraId="23DD94DD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418" w:type="dxa"/>
            <w:vAlign w:val="bottom"/>
          </w:tcPr>
          <w:p w14:paraId="06A49ED5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975,5</w:t>
            </w:r>
          </w:p>
        </w:tc>
      </w:tr>
      <w:tr w:rsidR="00707BB8" w:rsidRPr="0023373D" w14:paraId="714A8B61" w14:textId="77777777" w:rsidTr="00EC108E">
        <w:trPr>
          <w:jc w:val="center"/>
        </w:trPr>
        <w:tc>
          <w:tcPr>
            <w:tcW w:w="5769" w:type="dxa"/>
          </w:tcPr>
          <w:p w14:paraId="3A6426C0" w14:textId="42EE8C45" w:rsidR="00707BB8" w:rsidRPr="0023373D" w:rsidRDefault="00707BB8" w:rsidP="00EC10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Дисконтный множитель при ставке 11% </w:t>
            </w:r>
          </w:p>
        </w:tc>
        <w:tc>
          <w:tcPr>
            <w:tcW w:w="1089" w:type="dxa"/>
            <w:vAlign w:val="bottom"/>
          </w:tcPr>
          <w:p w14:paraId="2F2F6918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vAlign w:val="bottom"/>
          </w:tcPr>
          <w:p w14:paraId="48DF9349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vAlign w:val="bottom"/>
          </w:tcPr>
          <w:p w14:paraId="442241FE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</w:tr>
      <w:tr w:rsidR="00707BB8" w:rsidRPr="0023373D" w14:paraId="4F5B8CB9" w14:textId="77777777" w:rsidTr="00EC108E">
        <w:trPr>
          <w:jc w:val="center"/>
        </w:trPr>
        <w:tc>
          <w:tcPr>
            <w:tcW w:w="5769" w:type="dxa"/>
          </w:tcPr>
          <w:p w14:paraId="53D20DD6" w14:textId="54880A95" w:rsidR="00707BB8" w:rsidRPr="0023373D" w:rsidRDefault="00707BB8" w:rsidP="00EC10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Дисконтированный денежный поток доходов </w:t>
            </w:r>
          </w:p>
        </w:tc>
        <w:tc>
          <w:tcPr>
            <w:tcW w:w="1089" w:type="dxa"/>
            <w:vAlign w:val="bottom"/>
          </w:tcPr>
          <w:p w14:paraId="3C699F7D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bottom"/>
          </w:tcPr>
          <w:p w14:paraId="3B184298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224,64</w:t>
            </w:r>
          </w:p>
        </w:tc>
        <w:tc>
          <w:tcPr>
            <w:tcW w:w="1418" w:type="dxa"/>
            <w:vAlign w:val="bottom"/>
          </w:tcPr>
          <w:p w14:paraId="2CBFA64C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3387,7</w:t>
            </w:r>
          </w:p>
        </w:tc>
      </w:tr>
      <w:tr w:rsidR="00707BB8" w:rsidRPr="0023373D" w14:paraId="5978F3E1" w14:textId="77777777" w:rsidTr="00EC108E">
        <w:trPr>
          <w:jc w:val="center"/>
        </w:trPr>
        <w:tc>
          <w:tcPr>
            <w:tcW w:w="5769" w:type="dxa"/>
          </w:tcPr>
          <w:p w14:paraId="06326A41" w14:textId="77777777" w:rsidR="00707BB8" w:rsidRPr="0023373D" w:rsidRDefault="00707BB8" w:rsidP="00EC10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дисконтированный денежный поток</w:t>
            </w:r>
          </w:p>
        </w:tc>
        <w:tc>
          <w:tcPr>
            <w:tcW w:w="1089" w:type="dxa"/>
            <w:vAlign w:val="bottom"/>
          </w:tcPr>
          <w:p w14:paraId="5722F94F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-200,7</w:t>
            </w:r>
          </w:p>
        </w:tc>
        <w:tc>
          <w:tcPr>
            <w:tcW w:w="1275" w:type="dxa"/>
            <w:vAlign w:val="bottom"/>
          </w:tcPr>
          <w:p w14:paraId="73C3204A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224,64</w:t>
            </w:r>
          </w:p>
        </w:tc>
        <w:tc>
          <w:tcPr>
            <w:tcW w:w="1418" w:type="dxa"/>
            <w:vAlign w:val="bottom"/>
          </w:tcPr>
          <w:p w14:paraId="1FBAB9DC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3387,7</w:t>
            </w:r>
          </w:p>
        </w:tc>
      </w:tr>
      <w:tr w:rsidR="00707BB8" w:rsidRPr="0023373D" w14:paraId="6A3E8F1B" w14:textId="77777777" w:rsidTr="00EC108E">
        <w:trPr>
          <w:jc w:val="center"/>
        </w:trPr>
        <w:tc>
          <w:tcPr>
            <w:tcW w:w="5769" w:type="dxa"/>
          </w:tcPr>
          <w:p w14:paraId="1030D91B" w14:textId="322FF99E" w:rsidR="00707BB8" w:rsidRPr="0023373D" w:rsidRDefault="00707BB8" w:rsidP="00EC10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Дисконтированный денежный поток нарастающим итогом (ЧТСД) </w:t>
            </w:r>
          </w:p>
        </w:tc>
        <w:tc>
          <w:tcPr>
            <w:tcW w:w="1089" w:type="dxa"/>
            <w:vAlign w:val="bottom"/>
          </w:tcPr>
          <w:p w14:paraId="3D059688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-200,7 </w:t>
            </w:r>
          </w:p>
        </w:tc>
        <w:tc>
          <w:tcPr>
            <w:tcW w:w="1275" w:type="dxa"/>
            <w:vAlign w:val="bottom"/>
          </w:tcPr>
          <w:p w14:paraId="1A6CC250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-23,94</w:t>
            </w:r>
          </w:p>
        </w:tc>
        <w:tc>
          <w:tcPr>
            <w:tcW w:w="1418" w:type="dxa"/>
            <w:vAlign w:val="bottom"/>
          </w:tcPr>
          <w:p w14:paraId="596747E9" w14:textId="77777777" w:rsidR="00707BB8" w:rsidRPr="0023373D" w:rsidRDefault="00707BB8" w:rsidP="00EC10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3163,06</w:t>
            </w:r>
          </w:p>
        </w:tc>
      </w:tr>
    </w:tbl>
    <w:p w14:paraId="7DC6971A" w14:textId="63E505D9" w:rsidR="00707BB8" w:rsidRDefault="00707BB8" w:rsidP="00707BB8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41E32AB" w14:textId="0436E6AF" w:rsidR="00707BB8" w:rsidRDefault="00707BB8" w:rsidP="00707B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707BB8">
        <w:rPr>
          <w:rFonts w:ascii="Times New Roman" w:hAnsi="Times New Roman" w:cs="Times New Roman"/>
          <w:sz w:val="24"/>
          <w:szCs w:val="24"/>
          <w:highlight w:val="yellow"/>
        </w:rPr>
        <w:t>Практико-ориентированность представленных расчетов</w:t>
      </w:r>
    </w:p>
    <w:p w14:paraId="493C744E" w14:textId="2F46BF09" w:rsidR="00707BB8" w:rsidRDefault="00707BB8" w:rsidP="00707BB8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81BD4DE" w14:textId="79D0F529" w:rsidR="00997B2A" w:rsidRPr="00997B2A" w:rsidRDefault="00997B2A" w:rsidP="00997B2A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B2A">
        <w:rPr>
          <w:rFonts w:ascii="Times New Roman" w:hAnsi="Times New Roman" w:cs="Times New Roman"/>
          <w:sz w:val="24"/>
          <w:szCs w:val="24"/>
        </w:rPr>
        <w:t xml:space="preserve">Бюджет-доходов и расходов и бюджет движения денежных средств </w:t>
      </w:r>
      <w:r w:rsidRPr="00997B2A">
        <w:rPr>
          <w:rFonts w:ascii="Times New Roman" w:hAnsi="Times New Roman" w:cs="Times New Roman"/>
          <w:sz w:val="24"/>
          <w:szCs w:val="24"/>
        </w:rPr>
        <w:t>— это</w:t>
      </w:r>
      <w:r w:rsidRPr="00997B2A">
        <w:rPr>
          <w:rFonts w:ascii="Times New Roman" w:hAnsi="Times New Roman" w:cs="Times New Roman"/>
          <w:sz w:val="24"/>
          <w:szCs w:val="24"/>
        </w:rPr>
        <w:t xml:space="preserve"> два основных инструмента финансовой планирования, которые используются предпринимателями для контроля за финансовыми потоками в их компании. Они оба являются практико-ориентированными, так как позволяют предпринимателю планировать свои доходы, расходы, а также движение денежных средств на основе реалистических данных о текущей ситуации в компании.</w:t>
      </w:r>
    </w:p>
    <w:p w14:paraId="4EC21C1E" w14:textId="77777777" w:rsidR="00997B2A" w:rsidRPr="00997B2A" w:rsidRDefault="00997B2A" w:rsidP="00997B2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7BD9214" w14:textId="17215072" w:rsidR="00997B2A" w:rsidRPr="00997B2A" w:rsidRDefault="00997B2A" w:rsidP="00997B2A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B2A">
        <w:rPr>
          <w:rFonts w:ascii="Times New Roman" w:hAnsi="Times New Roman" w:cs="Times New Roman"/>
          <w:sz w:val="24"/>
          <w:szCs w:val="24"/>
        </w:rPr>
        <w:t xml:space="preserve">Бюджет-доходов и расходов </w:t>
      </w:r>
      <w:r w:rsidRPr="00997B2A">
        <w:rPr>
          <w:rFonts w:ascii="Times New Roman" w:hAnsi="Times New Roman" w:cs="Times New Roman"/>
          <w:sz w:val="24"/>
          <w:szCs w:val="24"/>
        </w:rPr>
        <w:t>— это</w:t>
      </w:r>
      <w:r w:rsidRPr="00997B2A">
        <w:rPr>
          <w:rFonts w:ascii="Times New Roman" w:hAnsi="Times New Roman" w:cs="Times New Roman"/>
          <w:sz w:val="24"/>
          <w:szCs w:val="24"/>
        </w:rPr>
        <w:t xml:space="preserve"> план фактических доходов и расходов предприятия на определенный период времени (на год). Он позволяет определить ожидаемые доходы и расходы компании на основе прошлых показателей, текущих тенденций на рынке и прогнозируемых изменений. Бюджет-доходов и расходов дает возможность контролировать текущие расходы и рассчитывать, сколько денег будет необходимо на следующий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99C151" w14:textId="77777777" w:rsidR="00997B2A" w:rsidRPr="00997B2A" w:rsidRDefault="00997B2A" w:rsidP="00997B2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B99EECF" w14:textId="2D877F4D" w:rsidR="00997B2A" w:rsidRPr="00997B2A" w:rsidRDefault="00997B2A" w:rsidP="00997B2A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B2A">
        <w:rPr>
          <w:rFonts w:ascii="Times New Roman" w:hAnsi="Times New Roman" w:cs="Times New Roman"/>
          <w:sz w:val="24"/>
          <w:szCs w:val="24"/>
        </w:rPr>
        <w:t xml:space="preserve">Бюджет движения денежных средств </w:t>
      </w:r>
      <w:r w:rsidRPr="00997B2A">
        <w:rPr>
          <w:rFonts w:ascii="Times New Roman" w:hAnsi="Times New Roman" w:cs="Times New Roman"/>
          <w:sz w:val="24"/>
          <w:szCs w:val="24"/>
        </w:rPr>
        <w:t>— это</w:t>
      </w:r>
      <w:r w:rsidRPr="00997B2A">
        <w:rPr>
          <w:rFonts w:ascii="Times New Roman" w:hAnsi="Times New Roman" w:cs="Times New Roman"/>
          <w:sz w:val="24"/>
          <w:szCs w:val="24"/>
        </w:rPr>
        <w:t xml:space="preserve"> более детальный инструмент финансового планирования, который позволяет прогнозировать движение денежных средств компании в течение периода времени. Он содержит информацию о наблюдаемых наличных средствах, статьях финансирования и целевых капитальных инвестициях. Бюджет движения денежных средств учитывает текущую задолженность и позволяет предпринимателю планировать свои финансовые потоки на будущее, что облегчает принятие решений о финансах, налогах и инвестициях в будущем.</w:t>
      </w:r>
    </w:p>
    <w:p w14:paraId="1B6B3F63" w14:textId="77777777" w:rsidR="00997B2A" w:rsidRPr="00997B2A" w:rsidRDefault="00997B2A" w:rsidP="00997B2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1B88EC" w14:textId="7417D118" w:rsidR="00707BB8" w:rsidRDefault="00997B2A" w:rsidP="00997B2A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B2A">
        <w:rPr>
          <w:rFonts w:ascii="Times New Roman" w:hAnsi="Times New Roman" w:cs="Times New Roman"/>
          <w:sz w:val="24"/>
          <w:szCs w:val="24"/>
        </w:rPr>
        <w:t xml:space="preserve">В целом, бюджет-доходов и расходов и бюджет движения денежных средств </w:t>
      </w:r>
      <w:r w:rsidRPr="00997B2A">
        <w:rPr>
          <w:rFonts w:ascii="Times New Roman" w:hAnsi="Times New Roman" w:cs="Times New Roman"/>
          <w:sz w:val="24"/>
          <w:szCs w:val="24"/>
        </w:rPr>
        <w:t>— это</w:t>
      </w:r>
      <w:r w:rsidRPr="00997B2A">
        <w:rPr>
          <w:rFonts w:ascii="Times New Roman" w:hAnsi="Times New Roman" w:cs="Times New Roman"/>
          <w:sz w:val="24"/>
          <w:szCs w:val="24"/>
        </w:rPr>
        <w:t xml:space="preserve"> два взаимосвязанных инструмента, которые позволяют предпринимателю планировать свой бизнес и контролировать его финансовое состояние. Они являются практико-ориентированными, так как базируются на данных о прошлом и </w:t>
      </w:r>
      <w:r w:rsidRPr="00997B2A">
        <w:rPr>
          <w:rFonts w:ascii="Times New Roman" w:hAnsi="Times New Roman" w:cs="Times New Roman"/>
          <w:sz w:val="24"/>
          <w:szCs w:val="24"/>
        </w:rPr>
        <w:lastRenderedPageBreak/>
        <w:t>настоящем бизнеса и помогают максимизировать доходы и минимизировать расходы и риски.</w:t>
      </w:r>
    </w:p>
    <w:p w14:paraId="50BD81F3" w14:textId="112F276A" w:rsidR="00997B2A" w:rsidRDefault="00997B2A" w:rsidP="00997B2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07C2B5" w14:textId="6C2572E9" w:rsidR="00997B2A" w:rsidRDefault="00997B2A" w:rsidP="00997B2A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(с помощью этих двух бюджетов вы можете конкретно оценить ситуацию в своей компании и понять, как выйти из тех или иных негативных ситуаций, например поднять или снизить цену на товар, куда именно направить денежные средства для получения наибольшей выгоды) </w:t>
      </w:r>
    </w:p>
    <w:p w14:paraId="73B642DC" w14:textId="4383C23F" w:rsidR="00997B2A" w:rsidRDefault="00997B2A" w:rsidP="00997B2A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0BFCED8" w14:textId="496EF3C8" w:rsidR="00997B2A" w:rsidRDefault="00997B2A" w:rsidP="00997B2A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629AE9B" w14:textId="77777777" w:rsidR="00997B2A" w:rsidRPr="00997B2A" w:rsidRDefault="00997B2A" w:rsidP="00997B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7B2A">
        <w:rPr>
          <w:rFonts w:ascii="Times New Roman" w:hAnsi="Times New Roman" w:cs="Times New Roman"/>
          <w:b/>
          <w:bCs/>
          <w:sz w:val="24"/>
          <w:szCs w:val="24"/>
        </w:rPr>
        <w:t>Модуль Ж. Анализ региональных особенностей ведения бизнеса.</w:t>
      </w:r>
    </w:p>
    <w:p w14:paraId="781C535C" w14:textId="77777777" w:rsidR="00997B2A" w:rsidRPr="00997B2A" w:rsidRDefault="00997B2A" w:rsidP="00997B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7B2A">
        <w:rPr>
          <w:rFonts w:ascii="Times New Roman" w:hAnsi="Times New Roman" w:cs="Times New Roman"/>
          <w:b/>
          <w:bCs/>
          <w:sz w:val="24"/>
          <w:szCs w:val="24"/>
        </w:rPr>
        <w:t>Внешние мероприятия:</w:t>
      </w:r>
    </w:p>
    <w:p w14:paraId="71B6F591" w14:textId="77777777" w:rsidR="00997B2A" w:rsidRPr="00997B2A" w:rsidRDefault="00997B2A" w:rsidP="00997B2A">
      <w:pPr>
        <w:rPr>
          <w:rFonts w:ascii="Times New Roman" w:hAnsi="Times New Roman" w:cs="Times New Roman"/>
          <w:sz w:val="24"/>
          <w:szCs w:val="24"/>
        </w:rPr>
      </w:pPr>
      <w:r w:rsidRPr="00997B2A">
        <w:rPr>
          <w:rFonts w:ascii="Times New Roman" w:hAnsi="Times New Roman" w:cs="Times New Roman"/>
          <w:sz w:val="24"/>
          <w:szCs w:val="24"/>
        </w:rPr>
        <w:t xml:space="preserve">1. Я в </w:t>
      </w:r>
      <w:proofErr w:type="gramStart"/>
      <w:r w:rsidRPr="00997B2A">
        <w:rPr>
          <w:rFonts w:ascii="Times New Roman" w:hAnsi="Times New Roman" w:cs="Times New Roman"/>
          <w:sz w:val="24"/>
          <w:szCs w:val="24"/>
        </w:rPr>
        <w:t>деле..</w:t>
      </w:r>
      <w:proofErr w:type="gramEnd"/>
      <w:r w:rsidRPr="00997B2A">
        <w:rPr>
          <w:rFonts w:ascii="Times New Roman" w:hAnsi="Times New Roman" w:cs="Times New Roman"/>
          <w:sz w:val="24"/>
          <w:szCs w:val="24"/>
        </w:rPr>
        <w:t xml:space="preserve"> Максим принимает участие в этой программе развития молодежного предпринимательства. Пригласили проводит деловые финансовые игры</w:t>
      </w:r>
      <w:proofErr w:type="gramStart"/>
      <w:r w:rsidRPr="00997B2A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997B2A">
        <w:rPr>
          <w:rFonts w:ascii="Times New Roman" w:hAnsi="Times New Roman" w:cs="Times New Roman"/>
          <w:sz w:val="24"/>
          <w:szCs w:val="24"/>
        </w:rPr>
        <w:t xml:space="preserve"> 2. Учувствовали ярмарке для </w:t>
      </w:r>
      <w:proofErr w:type="gramStart"/>
      <w:r w:rsidRPr="00997B2A">
        <w:rPr>
          <w:rFonts w:ascii="Times New Roman" w:hAnsi="Times New Roman" w:cs="Times New Roman"/>
          <w:sz w:val="24"/>
          <w:szCs w:val="24"/>
        </w:rPr>
        <w:t>самозанятых .</w:t>
      </w:r>
      <w:proofErr w:type="gramEnd"/>
      <w:r w:rsidRPr="00997B2A">
        <w:rPr>
          <w:rFonts w:ascii="Times New Roman" w:hAnsi="Times New Roman" w:cs="Times New Roman"/>
          <w:sz w:val="24"/>
          <w:szCs w:val="24"/>
        </w:rPr>
        <w:t xml:space="preserve"> На сайте техникума было приглашение на ярмарку и там студентам на собственном опыте рассказывала о плюсах самому вести </w:t>
      </w:r>
      <w:proofErr w:type="gramStart"/>
      <w:r w:rsidRPr="00997B2A">
        <w:rPr>
          <w:rFonts w:ascii="Times New Roman" w:hAnsi="Times New Roman" w:cs="Times New Roman"/>
          <w:sz w:val="24"/>
          <w:szCs w:val="24"/>
        </w:rPr>
        <w:t>бизнес .</w:t>
      </w:r>
      <w:proofErr w:type="gramEnd"/>
      <w:r w:rsidRPr="00997B2A">
        <w:rPr>
          <w:rFonts w:ascii="Times New Roman" w:hAnsi="Times New Roman" w:cs="Times New Roman"/>
          <w:sz w:val="24"/>
          <w:szCs w:val="24"/>
        </w:rPr>
        <w:t xml:space="preserve"> 3. Максим в качестве спикера учувствует в предпринимательском турнире в рамках профильной недели -посещал школы г. Кургана и области</w:t>
      </w:r>
    </w:p>
    <w:p w14:paraId="12F7B357" w14:textId="77777777" w:rsidR="00997B2A" w:rsidRPr="00997B2A" w:rsidRDefault="00997B2A" w:rsidP="00997B2A">
      <w:pPr>
        <w:rPr>
          <w:rFonts w:ascii="Times New Roman" w:hAnsi="Times New Roman" w:cs="Times New Roman"/>
          <w:sz w:val="24"/>
          <w:szCs w:val="24"/>
        </w:rPr>
      </w:pPr>
      <w:r w:rsidRPr="00997B2A">
        <w:rPr>
          <w:rFonts w:ascii="Times New Roman" w:hAnsi="Times New Roman" w:cs="Times New Roman"/>
          <w:b/>
          <w:bCs/>
          <w:sz w:val="24"/>
          <w:szCs w:val="24"/>
        </w:rPr>
        <w:t>Внутренние мероприятия:</w:t>
      </w:r>
      <w:r w:rsidRPr="00997B2A">
        <w:rPr>
          <w:rFonts w:ascii="Times New Roman" w:hAnsi="Times New Roman" w:cs="Times New Roman"/>
          <w:sz w:val="24"/>
          <w:szCs w:val="24"/>
        </w:rPr>
        <w:t xml:space="preserve"> 1. Научно-практические конференции. 2. Финансовые бои для первых курсов и выпускных групп. 3. Оформление стенда по предпринимательству с интересной информацией для будущих бизнесменов.</w:t>
      </w:r>
    </w:p>
    <w:p w14:paraId="43A7C73A" w14:textId="77777777" w:rsidR="00997B2A" w:rsidRPr="00997B2A" w:rsidRDefault="00997B2A" w:rsidP="00997B2A">
      <w:pPr>
        <w:rPr>
          <w:rFonts w:ascii="Times New Roman" w:hAnsi="Times New Roman" w:cs="Times New Roman"/>
          <w:sz w:val="24"/>
          <w:szCs w:val="24"/>
        </w:rPr>
      </w:pPr>
      <w:r w:rsidRPr="00997B2A">
        <w:rPr>
          <w:rFonts w:ascii="Times New Roman" w:hAnsi="Times New Roman" w:cs="Times New Roman"/>
          <w:b/>
          <w:bCs/>
          <w:sz w:val="24"/>
          <w:szCs w:val="24"/>
        </w:rPr>
        <w:t>Регулярные мероприятия для привлечения выпускников:</w:t>
      </w:r>
      <w:r w:rsidRPr="00997B2A">
        <w:rPr>
          <w:rFonts w:ascii="Times New Roman" w:hAnsi="Times New Roman" w:cs="Times New Roman"/>
          <w:sz w:val="24"/>
          <w:szCs w:val="24"/>
        </w:rPr>
        <w:t xml:space="preserve"> Максим в совете техникума и все мероприятия по предпринимательской и финансовой грамотности мы в техникуме проводим регулярно. Так же конференции на одной </w:t>
      </w:r>
      <w:proofErr w:type="gramStart"/>
      <w:r w:rsidRPr="00997B2A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997B2A">
        <w:rPr>
          <w:rFonts w:ascii="Times New Roman" w:hAnsi="Times New Roman" w:cs="Times New Roman"/>
          <w:sz w:val="24"/>
          <w:szCs w:val="24"/>
        </w:rPr>
        <w:t xml:space="preserve"> которых были представители всех техникумов Кургана.</w:t>
      </w:r>
    </w:p>
    <w:p w14:paraId="1692E5DF" w14:textId="77777777" w:rsidR="00997B2A" w:rsidRPr="00997B2A" w:rsidRDefault="00997B2A" w:rsidP="00997B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7B2A">
        <w:rPr>
          <w:rFonts w:ascii="Times New Roman" w:hAnsi="Times New Roman" w:cs="Times New Roman"/>
          <w:b/>
          <w:bCs/>
          <w:sz w:val="24"/>
          <w:szCs w:val="24"/>
        </w:rPr>
        <w:t xml:space="preserve">Нерегулярные мероприятия для привлечения выпускников: </w:t>
      </w:r>
      <w:r w:rsidRPr="00997B2A">
        <w:rPr>
          <w:rFonts w:ascii="Times New Roman" w:hAnsi="Times New Roman" w:cs="Times New Roman"/>
          <w:sz w:val="24"/>
          <w:szCs w:val="24"/>
        </w:rPr>
        <w:t xml:space="preserve">бесплатная дегустация продукции, что бы студенты </w:t>
      </w:r>
      <w:proofErr w:type="gramStart"/>
      <w:r w:rsidRPr="00997B2A">
        <w:rPr>
          <w:rFonts w:ascii="Times New Roman" w:hAnsi="Times New Roman" w:cs="Times New Roman"/>
          <w:sz w:val="24"/>
          <w:szCs w:val="24"/>
        </w:rPr>
        <w:t>поняли</w:t>
      </w:r>
      <w:proofErr w:type="gramEnd"/>
      <w:r w:rsidRPr="00997B2A">
        <w:rPr>
          <w:rFonts w:ascii="Times New Roman" w:hAnsi="Times New Roman" w:cs="Times New Roman"/>
          <w:sz w:val="24"/>
          <w:szCs w:val="24"/>
        </w:rPr>
        <w:t xml:space="preserve"> что это такое и заинтересовались в продукте. Мастер классы по приготовлению гранолы. </w:t>
      </w:r>
    </w:p>
    <w:p w14:paraId="1C8961C6" w14:textId="77777777" w:rsidR="00997B2A" w:rsidRPr="00997B2A" w:rsidRDefault="00997B2A" w:rsidP="00997B2A">
      <w:pPr>
        <w:rPr>
          <w:rFonts w:ascii="Times New Roman" w:hAnsi="Times New Roman" w:cs="Times New Roman"/>
          <w:sz w:val="24"/>
          <w:szCs w:val="24"/>
        </w:rPr>
      </w:pPr>
      <w:r w:rsidRPr="00997B2A">
        <w:rPr>
          <w:rFonts w:ascii="Times New Roman" w:hAnsi="Times New Roman" w:cs="Times New Roman"/>
          <w:b/>
          <w:bCs/>
          <w:sz w:val="24"/>
          <w:szCs w:val="24"/>
        </w:rPr>
        <w:t xml:space="preserve">Инвестиционные особенности региона: </w:t>
      </w:r>
      <w:r w:rsidRPr="00997B2A">
        <w:rPr>
          <w:rFonts w:ascii="Times New Roman" w:hAnsi="Times New Roman" w:cs="Times New Roman"/>
          <w:sz w:val="24"/>
          <w:szCs w:val="24"/>
        </w:rPr>
        <w:t xml:space="preserve">Курганская область является достаточно привлекательным направлением для инвестирования. Ниже перечислены 5 основных </w:t>
      </w:r>
      <w:proofErr w:type="spellStart"/>
      <w:r w:rsidRPr="00997B2A">
        <w:rPr>
          <w:rFonts w:ascii="Times New Roman" w:hAnsi="Times New Roman" w:cs="Times New Roman"/>
          <w:sz w:val="24"/>
          <w:szCs w:val="24"/>
        </w:rPr>
        <w:t>инвестиционно</w:t>
      </w:r>
      <w:proofErr w:type="spellEnd"/>
      <w:r w:rsidRPr="00997B2A">
        <w:rPr>
          <w:rFonts w:ascii="Times New Roman" w:hAnsi="Times New Roman" w:cs="Times New Roman"/>
          <w:sz w:val="24"/>
          <w:szCs w:val="24"/>
        </w:rPr>
        <w:t xml:space="preserve"> привлекательных особенностей Курганской области:</w:t>
      </w:r>
    </w:p>
    <w:p w14:paraId="5D78A086" w14:textId="77777777" w:rsidR="00997B2A" w:rsidRPr="00997B2A" w:rsidRDefault="00997B2A" w:rsidP="00997B2A">
      <w:pPr>
        <w:rPr>
          <w:rFonts w:ascii="Times New Roman" w:hAnsi="Times New Roman" w:cs="Times New Roman"/>
          <w:sz w:val="24"/>
          <w:szCs w:val="24"/>
        </w:rPr>
      </w:pPr>
      <w:r w:rsidRPr="00997B2A">
        <w:rPr>
          <w:rFonts w:ascii="Times New Roman" w:hAnsi="Times New Roman" w:cs="Times New Roman"/>
          <w:sz w:val="24"/>
          <w:szCs w:val="24"/>
        </w:rPr>
        <w:t>1. Благоприятное географическое расположение - Курганская область расположена на пересечении нескольких транспортных магистралей и имеет удобный доступ к железнодорожному и автомобильному транспорту. Это приводит к хорошим условиям для транспортировки товаров и межрегиональной торговли.</w:t>
      </w:r>
    </w:p>
    <w:p w14:paraId="77B32C56" w14:textId="77777777" w:rsidR="00997B2A" w:rsidRPr="00997B2A" w:rsidRDefault="00997B2A" w:rsidP="00997B2A">
      <w:pPr>
        <w:rPr>
          <w:rFonts w:ascii="Times New Roman" w:hAnsi="Times New Roman" w:cs="Times New Roman"/>
          <w:sz w:val="24"/>
          <w:szCs w:val="24"/>
        </w:rPr>
      </w:pPr>
      <w:r w:rsidRPr="00997B2A">
        <w:rPr>
          <w:rFonts w:ascii="Times New Roman" w:hAnsi="Times New Roman" w:cs="Times New Roman"/>
          <w:sz w:val="24"/>
          <w:szCs w:val="24"/>
        </w:rPr>
        <w:t>2. Развитая промышленность - в Курганской области развиты промышленные предприятия, работающие в различных отраслях, таких как металлургия, строительство, машиностроение и др. Также присутствуют поставщики оборудования и сырья, что позволяет быстро начать производство.</w:t>
      </w:r>
    </w:p>
    <w:p w14:paraId="2FB8E285" w14:textId="77777777" w:rsidR="00997B2A" w:rsidRPr="00997B2A" w:rsidRDefault="00997B2A" w:rsidP="00997B2A">
      <w:pPr>
        <w:rPr>
          <w:rFonts w:ascii="Times New Roman" w:hAnsi="Times New Roman" w:cs="Times New Roman"/>
          <w:sz w:val="24"/>
          <w:szCs w:val="24"/>
        </w:rPr>
      </w:pPr>
      <w:r w:rsidRPr="00997B2A">
        <w:rPr>
          <w:rFonts w:ascii="Times New Roman" w:hAnsi="Times New Roman" w:cs="Times New Roman"/>
          <w:sz w:val="24"/>
          <w:szCs w:val="24"/>
        </w:rPr>
        <w:t>3. Наличие природных ресурсов - Курганская область оснащена многочисленными природными ресурсами, такими как ископаемые полезные ископаемые, леса, воды и др., что предоставляет возможности для развития различных отраслей, таких как горнодобывающая и деревообрабатывающая.</w:t>
      </w:r>
    </w:p>
    <w:p w14:paraId="62D6C4C8" w14:textId="77777777" w:rsidR="00997B2A" w:rsidRPr="00997B2A" w:rsidRDefault="00997B2A" w:rsidP="00997B2A">
      <w:pPr>
        <w:rPr>
          <w:rFonts w:ascii="Times New Roman" w:hAnsi="Times New Roman" w:cs="Times New Roman"/>
          <w:sz w:val="24"/>
          <w:szCs w:val="24"/>
        </w:rPr>
      </w:pPr>
      <w:r w:rsidRPr="00997B2A">
        <w:rPr>
          <w:rFonts w:ascii="Times New Roman" w:hAnsi="Times New Roman" w:cs="Times New Roman"/>
          <w:sz w:val="24"/>
          <w:szCs w:val="24"/>
        </w:rPr>
        <w:lastRenderedPageBreak/>
        <w:t>4. Бюджетные инвестиции - государственная политика Курганской области нацелена на привлечение инвестиций. В рамках этой политики область предоставляет инвесторам проекты ЖКХ, образования, медицины, сельского хозяйства и многих других сфер.</w:t>
      </w:r>
    </w:p>
    <w:p w14:paraId="64481CE6" w14:textId="77777777" w:rsidR="00997B2A" w:rsidRPr="00997B2A" w:rsidRDefault="00997B2A" w:rsidP="00997B2A">
      <w:pPr>
        <w:rPr>
          <w:rFonts w:ascii="Times New Roman" w:hAnsi="Times New Roman" w:cs="Times New Roman"/>
          <w:sz w:val="24"/>
          <w:szCs w:val="24"/>
        </w:rPr>
      </w:pPr>
      <w:r w:rsidRPr="00997B2A">
        <w:rPr>
          <w:rFonts w:ascii="Times New Roman" w:hAnsi="Times New Roman" w:cs="Times New Roman"/>
          <w:sz w:val="24"/>
          <w:szCs w:val="24"/>
        </w:rPr>
        <w:t>5. Наличие человеческих ресурсов - в Курганской области существует высокий уровень образования и культуры. Выпускники местных вузов имеют высокую квалификацию и готовы к работе в различных сферах. Это позволяет инвесторам находить квалифицированных специалистов для своих предприятий.</w:t>
      </w:r>
    </w:p>
    <w:p w14:paraId="3D898124" w14:textId="77777777" w:rsidR="00997B2A" w:rsidRPr="00997B2A" w:rsidRDefault="00997B2A" w:rsidP="00997B2A">
      <w:pPr>
        <w:rPr>
          <w:rFonts w:ascii="Times New Roman" w:hAnsi="Times New Roman" w:cs="Times New Roman"/>
          <w:sz w:val="24"/>
          <w:szCs w:val="24"/>
        </w:rPr>
      </w:pPr>
      <w:r w:rsidRPr="00997B2A">
        <w:rPr>
          <w:rFonts w:ascii="Times New Roman" w:hAnsi="Times New Roman" w:cs="Times New Roman"/>
          <w:sz w:val="24"/>
          <w:szCs w:val="24"/>
        </w:rPr>
        <w:t>В целом, Курганская область представляет собой привлекательное направление для инвестирования, который предлагает широкие возможности для развития производства, закупки сырья и оборудования, а также быстрому развитию благодаря государственной поддержке.</w:t>
      </w:r>
    </w:p>
    <w:p w14:paraId="5F2C16E5" w14:textId="77777777" w:rsidR="00997B2A" w:rsidRPr="00997B2A" w:rsidRDefault="00997B2A" w:rsidP="00997B2A">
      <w:pPr>
        <w:rPr>
          <w:rFonts w:ascii="Times New Roman" w:hAnsi="Times New Roman" w:cs="Times New Roman"/>
          <w:sz w:val="24"/>
          <w:szCs w:val="24"/>
        </w:rPr>
      </w:pPr>
      <w:r w:rsidRPr="00997B2A">
        <w:rPr>
          <w:rFonts w:ascii="Times New Roman" w:hAnsi="Times New Roman" w:cs="Times New Roman"/>
          <w:b/>
          <w:bCs/>
          <w:sz w:val="24"/>
          <w:szCs w:val="24"/>
        </w:rPr>
        <w:t>Мероприятия для удержания клиентов:</w:t>
      </w:r>
      <w:r w:rsidRPr="00997B2A">
        <w:rPr>
          <w:rFonts w:ascii="Times New Roman" w:hAnsi="Times New Roman" w:cs="Times New Roman"/>
          <w:sz w:val="24"/>
          <w:szCs w:val="24"/>
        </w:rPr>
        <w:t xml:space="preserve"> проведение акций для постоянных клиентов (карточки постоянного клиента, персональные скидки, специальные предложения и т.д.), постоянно улучшать уровень сервиса и производимой продукции, расширение </w:t>
      </w:r>
      <w:proofErr w:type="gramStart"/>
      <w:r w:rsidRPr="00997B2A">
        <w:rPr>
          <w:rFonts w:ascii="Times New Roman" w:hAnsi="Times New Roman" w:cs="Times New Roman"/>
          <w:sz w:val="24"/>
          <w:szCs w:val="24"/>
        </w:rPr>
        <w:t>ассортимента,.</w:t>
      </w:r>
      <w:proofErr w:type="gramEnd"/>
    </w:p>
    <w:p w14:paraId="397740B5" w14:textId="77777777" w:rsidR="00997B2A" w:rsidRPr="003B2674" w:rsidRDefault="00997B2A" w:rsidP="00997B2A"/>
    <w:p w14:paraId="408B2C27" w14:textId="77777777" w:rsidR="00997B2A" w:rsidRPr="00707BB8" w:rsidRDefault="00997B2A" w:rsidP="00997B2A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997B2A" w:rsidRPr="00707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07C45"/>
    <w:multiLevelType w:val="hybridMultilevel"/>
    <w:tmpl w:val="EE5E4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1B"/>
    <w:rsid w:val="00054B9F"/>
    <w:rsid w:val="000E6492"/>
    <w:rsid w:val="001403F3"/>
    <w:rsid w:val="001E4692"/>
    <w:rsid w:val="00271D3A"/>
    <w:rsid w:val="00333214"/>
    <w:rsid w:val="00421A8B"/>
    <w:rsid w:val="00707BB8"/>
    <w:rsid w:val="0073704B"/>
    <w:rsid w:val="00774500"/>
    <w:rsid w:val="00881A0D"/>
    <w:rsid w:val="0096410D"/>
    <w:rsid w:val="00997B2A"/>
    <w:rsid w:val="00A40CC4"/>
    <w:rsid w:val="00BA043C"/>
    <w:rsid w:val="00CA25B9"/>
    <w:rsid w:val="00CF5A0F"/>
    <w:rsid w:val="00FF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E345"/>
  <w15:chartTrackingRefBased/>
  <w15:docId w15:val="{280BC8C3-19CF-4576-A56A-BD2C8985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214"/>
    <w:pPr>
      <w:ind w:left="720"/>
      <w:contextualSpacing/>
    </w:pPr>
  </w:style>
  <w:style w:type="table" w:styleId="a4">
    <w:name w:val="Table Grid"/>
    <w:basedOn w:val="a1"/>
    <w:uiPriority w:val="39"/>
    <w:rsid w:val="00054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BA0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Налоговая</a:t>
            </a:r>
            <a:r>
              <a:rPr lang="ru-RU" baseline="0"/>
              <a:t> нагрузка %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ОСН</c:v>
                </c:pt>
                <c:pt idx="1">
                  <c:v>УСН</c:v>
                </c:pt>
                <c:pt idx="2">
                  <c:v>НДП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6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FF-4670-89B4-2D512635B5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9372584"/>
        <c:axId val="199367336"/>
      </c:barChart>
      <c:catAx>
        <c:axId val="199372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367336"/>
        <c:crosses val="autoZero"/>
        <c:auto val="1"/>
        <c:lblAlgn val="ctr"/>
        <c:lblOffset val="100"/>
        <c:noMultiLvlLbl val="0"/>
      </c:catAx>
      <c:valAx>
        <c:axId val="199367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372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2023-04-19T14:49:00Z</dcterms:created>
  <dcterms:modified xsi:type="dcterms:W3CDTF">2023-04-19T17:46:00Z</dcterms:modified>
</cp:coreProperties>
</file>