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реализуемых уровнях образования, о формах обучения, нормативных сроках обучения,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сроке действия государственной аккредитации образовательной программы</w:t>
      </w:r>
    </w:p>
    <w:tbl>
      <w:tblPr>
        <w:tblStyle w:val="9"/>
        <w:tblW w:w="152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6215"/>
        <w:gridCol w:w="284"/>
        <w:gridCol w:w="1984"/>
        <w:gridCol w:w="2687"/>
        <w:gridCol w:w="2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 образовательной программы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67" w:type="dxa"/>
            <w:gridSpan w:val="6"/>
            <w:shd w:val="clear" w:color="auto" w:fill="C2D69B" w:themeFill="accent3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профессиональные образовательные программы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267" w:type="dxa"/>
            <w:gridSpan w:val="6"/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 - среднее профессиональное образование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19.00.00. Промышленная экология и биотехнологии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19.02.08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мяса и мясных продуктов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мяса и мясных продуктов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хлеба, кондитерских и  макаронных изделий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38.00.00. Экономика и 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(по отраслям)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(по отраслям)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года 10 месяцев</w:t>
            </w:r>
          </w:p>
        </w:tc>
        <w:tc>
          <w:tcPr>
            <w:tcW w:w="269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базе среднего общего образования)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43.00.00. Сервис и туризм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обслуживания в общественном питании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43.02.13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267" w:type="dxa"/>
            <w:gridSpan w:val="6"/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 – среднее профессиональное образование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09.00.00. Информатика и вычислительная техника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09.01.01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обработке цифровой информации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19.00.00. Промышленная экология и биотехнологии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19.01.10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производства молочной продукции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19.01.14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процессов колбасного производства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базе основного общего образования)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29.00.00. Технологии легкой промышленности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29.01.08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швейного оборудования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7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Укрупненная группа 43.00.00. Сервис и туризм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43.01.01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Официант, бармен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43.01.07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эксплуатации и ремонту газового оборудования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621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11.01.2028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267" w:type="dxa"/>
            <w:gridSpan w:val="6"/>
            <w:shd w:val="clear" w:color="auto" w:fill="C2D69B" w:themeFill="accent3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программы профессионального обучения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67" w:type="dxa"/>
            <w:gridSpan w:val="6"/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профессиональной подготовки по профессиям рабочих, должностям служащих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продовольственных товаров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 (адаптированная образовательная программа)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выпускников специальных коррекционных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Комплектовщик товаров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 (адаптированная образовательная программа)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выпускников специальных коррекционных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 (Частоозерский филиал)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11176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Бармен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13456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Маникюрша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16399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16399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Обвальщик мяса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16470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Педикюрша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16675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продовольственных товаров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часа.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17351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непродовольственных товаров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5267" w:type="dxa"/>
            <w:gridSpan w:val="6"/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color w:val="373737"/>
                <w:sz w:val="28"/>
                <w:szCs w:val="28"/>
              </w:rPr>
              <w:t>Программы переподготовки рабочих, служащих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16675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11176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Бармен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13456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Маникюрша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16399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16470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Педикюрша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Парикмахер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7" w:type="dxa"/>
            <w:gridSpan w:val="6"/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373737"/>
                <w:sz w:val="28"/>
                <w:szCs w:val="28"/>
              </w:rPr>
              <w:t>Программы повышения квалификации рабочих, служащих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11176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Бармен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16399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16675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267" w:type="dxa"/>
            <w:gridSpan w:val="6"/>
            <w:shd w:val="clear" w:color="auto" w:fill="C2D69B" w:themeFill="accent3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профессиональные программы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7" w:type="dxa"/>
            <w:gridSpan w:val="6"/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программы повышения квалификации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зала общественного питания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салона красоты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 торгового зала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Бариста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Бар-менеджер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Бровист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Вегетарианская кулинария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Выпечка осетинских пирогов с учетом стандарта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World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компетенции "Выпечка осетинских пирогов"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свежая выпечка для кофеен и ресторанов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английский для кондитера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английский для официанта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английский для повара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подарочной упаковки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Дип-соусы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конфет ручной работы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Имидж-консультант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Инновации в пекарном производстве в соответствии со стандартами WorldSkills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Инновации в приготовлении, подаче и оформлении кондитерских изделий в соответствии со стандартами WorldSkills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Инновации в приготовлении, подаче и оформлении кулинарных блюд в соответствии со стандартами WorldSkills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хлебопечении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парикмахерского искусства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кулинарии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парикмахерского искусства в соответствии со стандартами Ворлдскиллс Россия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Лате-арт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pStyle w:val="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Использование технологий электронного обучения и  дистанционных образовательных технологий при реализации  основных профессиональных образовательных программ, программ профессионального обучения и дополнительных профессиональных программ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Кейтеринг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Композиции для декорирования витрин магазина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Кондитер-оформитель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Кондитер-скульптор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Мастерство в работе с шоколадом, создание тематических фигур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Мастерство работы с карамелью, создание тематических фигур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Менеджер ресторана (метрдотель)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 ресторанных услуг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 в торговле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Мерчендайзинг общественного питания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кухня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хлебобулочные изделия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направления в оформлении пирожных, тортов, десертов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образовательном учреждении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парикмахерского искусства: технология стрижки, вечерней прически, дневной прически, авангардной прически в соответствии со стандартом Ворлдскиллс Россия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современного хлебопечения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center" w:pos="1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center" w:pos="1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"https://www.profguide.ru/professions/Pitstsmeyker.html" \o "Пиццмейкер (Пиццайоло)"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AFAFA"/>
              </w:rPr>
              <w:t>Пиццмейкер</w:t>
            </w:r>
            <w:r>
              <w:rPr>
                <w:rStyle w:val="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AFAFA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Постижёр в соответствии со стандартами Ворлдскиллс Россия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 с использованием современного оборудования и инструментов в соответствии со стандартами World Skills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гратена из овощей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блюд, напитков и кулинарных изделий в организациях общественного питания с учетом стандартов World Skills по компетенции Поварское дело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подготовки обучающихся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технологическое оборудование предприятий общественного питания для компетенции "Хлебопечение"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технологическое оборудование парикмахерских и салонов красоты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технологическое оборудование предприятий общественного питания для компетенции "Поварское дело"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в обслуживании потребителей организаций общественного питания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технологическое оборудование предприятий общественного питания для компетенции "Ресторанный сервис"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профессиональные технологии в кондитерском деле (компетенция «Кондитерское дело»)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профессиональные технологии Поварского дела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и технологии приготовления в хлебопекарном производстве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парикмахерском искусстве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приготовлении, оформлении и подаче кулинарных блюд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профессиональной сфере деятельности (с учетом стандарта World Skills по компетенции "Хлебопечение")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приготовлении и декорировании кондитерских изделий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Сомилье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создание имиджа (с учетом стандарта WORLD SKILLS по компетенции "Парикмахерское искусство"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Сушист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Термодизайн в соответствии со стандартами Ворлдскиллс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Техники мелирования: открытые - «Французское экспресс-мелирование», «MELANGE HIGHLIGHTS» (меланжевое мелирование), «Калифорнийское» («Венецианское») мелирование, закрытые техники мелирования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Техники растяжки: Shatush (шатуш), Balayage (балаяж), Flame Balayage (флейм балаяж), Ombre (омбре), Dim out (дим аут), Splash lights (сплеш лайтс), BabyLights (бебилайтс), Dip-dye (дип-дай)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Технологии приготовления евротортов 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мужской стрижки в соответствии со стандартами WORLD SKILLS RUSSIA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оформления изделий сахарной мастикой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Технолог-калькулятор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обрядовой выпечки на Руси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"https://www.profguide.ru/professions/shokolatie.html" \t "Шоколатье"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современного оборудования предприятий общественного питания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технологического оборудования и приспособлений современных парикмахерских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  <w:vAlign w:val="center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  <w:vAlign w:val="center"/>
          </w:tcPr>
          <w:p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модных плетений в причёсках с длинными волосами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6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67" w:type="dxa"/>
            <w:gridSpan w:val="6"/>
            <w:shd w:val="clear" w:color="auto" w:fill="CCC0D9" w:themeFill="accent4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переподготовки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9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кондитерскому делу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парикмахерскому искусству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поварскому делу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9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ресторанному сервису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06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9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хлебопечению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часа</w:t>
            </w:r>
          </w:p>
        </w:tc>
        <w:tc>
          <w:tcPr>
            <w:tcW w:w="26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0"/>
    <w:rsid w:val="000004F6"/>
    <w:rsid w:val="0001649C"/>
    <w:rsid w:val="00052C73"/>
    <w:rsid w:val="00063930"/>
    <w:rsid w:val="000A5F96"/>
    <w:rsid w:val="000B2FE5"/>
    <w:rsid w:val="00105109"/>
    <w:rsid w:val="00151CE1"/>
    <w:rsid w:val="001650C5"/>
    <w:rsid w:val="0019559A"/>
    <w:rsid w:val="0020235A"/>
    <w:rsid w:val="002103D0"/>
    <w:rsid w:val="0021761A"/>
    <w:rsid w:val="002331B0"/>
    <w:rsid w:val="002546FF"/>
    <w:rsid w:val="002637EC"/>
    <w:rsid w:val="002673DF"/>
    <w:rsid w:val="002A205F"/>
    <w:rsid w:val="002A62A3"/>
    <w:rsid w:val="002B0D73"/>
    <w:rsid w:val="002B3895"/>
    <w:rsid w:val="002C0206"/>
    <w:rsid w:val="002C7DCB"/>
    <w:rsid w:val="002E2C60"/>
    <w:rsid w:val="002F1BA7"/>
    <w:rsid w:val="00305B08"/>
    <w:rsid w:val="0031369E"/>
    <w:rsid w:val="00323E33"/>
    <w:rsid w:val="00357ABB"/>
    <w:rsid w:val="003944FF"/>
    <w:rsid w:val="003949D2"/>
    <w:rsid w:val="003A75F6"/>
    <w:rsid w:val="003B509A"/>
    <w:rsid w:val="003D241D"/>
    <w:rsid w:val="003D6211"/>
    <w:rsid w:val="003E45BA"/>
    <w:rsid w:val="003E7E6E"/>
    <w:rsid w:val="003F2C54"/>
    <w:rsid w:val="003F3C03"/>
    <w:rsid w:val="0042361B"/>
    <w:rsid w:val="00445E19"/>
    <w:rsid w:val="00480031"/>
    <w:rsid w:val="004B4B31"/>
    <w:rsid w:val="004C5B4B"/>
    <w:rsid w:val="004D76ED"/>
    <w:rsid w:val="0050685E"/>
    <w:rsid w:val="005242CC"/>
    <w:rsid w:val="00541E98"/>
    <w:rsid w:val="00551880"/>
    <w:rsid w:val="00570A52"/>
    <w:rsid w:val="0057212C"/>
    <w:rsid w:val="005776E3"/>
    <w:rsid w:val="00583713"/>
    <w:rsid w:val="0058420F"/>
    <w:rsid w:val="005931F9"/>
    <w:rsid w:val="005D0A02"/>
    <w:rsid w:val="005D2BAE"/>
    <w:rsid w:val="00620BAD"/>
    <w:rsid w:val="006743D9"/>
    <w:rsid w:val="00677D84"/>
    <w:rsid w:val="00686014"/>
    <w:rsid w:val="00691E29"/>
    <w:rsid w:val="00697EDF"/>
    <w:rsid w:val="006C7860"/>
    <w:rsid w:val="006D0590"/>
    <w:rsid w:val="006D67D3"/>
    <w:rsid w:val="006F0847"/>
    <w:rsid w:val="006F4647"/>
    <w:rsid w:val="00707A59"/>
    <w:rsid w:val="0073763F"/>
    <w:rsid w:val="00737A2E"/>
    <w:rsid w:val="00751191"/>
    <w:rsid w:val="00754B7A"/>
    <w:rsid w:val="0075514F"/>
    <w:rsid w:val="00781C35"/>
    <w:rsid w:val="007D6E87"/>
    <w:rsid w:val="007E61A3"/>
    <w:rsid w:val="007F6567"/>
    <w:rsid w:val="0080202C"/>
    <w:rsid w:val="008043D1"/>
    <w:rsid w:val="008046F8"/>
    <w:rsid w:val="00810C48"/>
    <w:rsid w:val="008207CE"/>
    <w:rsid w:val="00825D04"/>
    <w:rsid w:val="00846D7A"/>
    <w:rsid w:val="008602A7"/>
    <w:rsid w:val="008857A7"/>
    <w:rsid w:val="0088748D"/>
    <w:rsid w:val="00895FDA"/>
    <w:rsid w:val="008B1E85"/>
    <w:rsid w:val="008B4516"/>
    <w:rsid w:val="008B4710"/>
    <w:rsid w:val="008E5021"/>
    <w:rsid w:val="00900905"/>
    <w:rsid w:val="00913EAF"/>
    <w:rsid w:val="00914D27"/>
    <w:rsid w:val="00980998"/>
    <w:rsid w:val="00993E05"/>
    <w:rsid w:val="009C15E8"/>
    <w:rsid w:val="009C3A15"/>
    <w:rsid w:val="00A22603"/>
    <w:rsid w:val="00A510FE"/>
    <w:rsid w:val="00A67F3A"/>
    <w:rsid w:val="00A743D4"/>
    <w:rsid w:val="00A967A3"/>
    <w:rsid w:val="00AD0D64"/>
    <w:rsid w:val="00AE1DF0"/>
    <w:rsid w:val="00AE2227"/>
    <w:rsid w:val="00B37547"/>
    <w:rsid w:val="00B62648"/>
    <w:rsid w:val="00B67A64"/>
    <w:rsid w:val="00B72099"/>
    <w:rsid w:val="00B729CE"/>
    <w:rsid w:val="00B739EE"/>
    <w:rsid w:val="00B87303"/>
    <w:rsid w:val="00BA6739"/>
    <w:rsid w:val="00BB228A"/>
    <w:rsid w:val="00BD38AB"/>
    <w:rsid w:val="00BE0368"/>
    <w:rsid w:val="00BE6342"/>
    <w:rsid w:val="00BE6C91"/>
    <w:rsid w:val="00BF22F4"/>
    <w:rsid w:val="00C00FC5"/>
    <w:rsid w:val="00C06E34"/>
    <w:rsid w:val="00C173AA"/>
    <w:rsid w:val="00C4374A"/>
    <w:rsid w:val="00C444A8"/>
    <w:rsid w:val="00C60439"/>
    <w:rsid w:val="00C71A6E"/>
    <w:rsid w:val="00C7532B"/>
    <w:rsid w:val="00C7578E"/>
    <w:rsid w:val="00C83152"/>
    <w:rsid w:val="00CA6130"/>
    <w:rsid w:val="00CB3EA6"/>
    <w:rsid w:val="00D35D97"/>
    <w:rsid w:val="00D6682F"/>
    <w:rsid w:val="00D74FC8"/>
    <w:rsid w:val="00D762C2"/>
    <w:rsid w:val="00D87C68"/>
    <w:rsid w:val="00DA2A68"/>
    <w:rsid w:val="00DA34C7"/>
    <w:rsid w:val="00DB7D88"/>
    <w:rsid w:val="00DD6927"/>
    <w:rsid w:val="00DE06EE"/>
    <w:rsid w:val="00DE56F0"/>
    <w:rsid w:val="00E067BD"/>
    <w:rsid w:val="00E248C6"/>
    <w:rsid w:val="00E41181"/>
    <w:rsid w:val="00E42274"/>
    <w:rsid w:val="00E46E24"/>
    <w:rsid w:val="00E47637"/>
    <w:rsid w:val="00E47CCC"/>
    <w:rsid w:val="00EA03A7"/>
    <w:rsid w:val="00EB35D9"/>
    <w:rsid w:val="00ED73C1"/>
    <w:rsid w:val="00EF13D8"/>
    <w:rsid w:val="00EF529E"/>
    <w:rsid w:val="00F12EE0"/>
    <w:rsid w:val="00F46213"/>
    <w:rsid w:val="00F503C3"/>
    <w:rsid w:val="00F65669"/>
    <w:rsid w:val="00F86A85"/>
    <w:rsid w:val="00F91A91"/>
    <w:rsid w:val="00FB58F7"/>
    <w:rsid w:val="00FD32FA"/>
    <w:rsid w:val="00FD39EC"/>
    <w:rsid w:val="00FD3FB3"/>
    <w:rsid w:val="00FD6A8B"/>
    <w:rsid w:val="00FE0599"/>
    <w:rsid w:val="00FE16AA"/>
    <w:rsid w:val="18B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0"/>
    <w:qFormat/>
    <w:uiPriority w:val="0"/>
    <w:pPr>
      <w:spacing w:after="0" w:line="240" w:lineRule="auto"/>
      <w:ind w:left="360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15</Pages>
  <Words>1814</Words>
  <Characters>10344</Characters>
  <Lines>86</Lines>
  <Paragraphs>24</Paragraphs>
  <TotalTime>76</TotalTime>
  <ScaleCrop>false</ScaleCrop>
  <LinksUpToDate>false</LinksUpToDate>
  <CharactersWithSpaces>12134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2021-10-08T14:37:00Z</dcterms:created>
  <dc:creator>Денис</dc:creator>
  <cp:lastModifiedBy>anna</cp:lastModifiedBy>
  <cp:lastPrinted>2016-01-29T12:14:00Z</cp:lastPrinted>
  <dcterms:modified xsi:type="dcterms:W3CDTF">2022-11-22T09:21:50Z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